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5132" w14:textId="7C79438B" w:rsidR="0091138A" w:rsidRPr="0091138A" w:rsidRDefault="0091138A" w:rsidP="004A1150">
      <w:pPr>
        <w:rPr>
          <w:b/>
        </w:rPr>
      </w:pPr>
      <w:r w:rsidRPr="0091138A">
        <w:rPr>
          <w:b/>
        </w:rPr>
        <w:t>Glazing in critical areas</w:t>
      </w:r>
    </w:p>
    <w:p w14:paraId="53212C12" w14:textId="77777777" w:rsidR="0091138A" w:rsidRDefault="0091138A" w:rsidP="004A1150"/>
    <w:p w14:paraId="31300EB3" w14:textId="43A4A869" w:rsidR="00676D8B" w:rsidRDefault="00AF7FDF" w:rsidP="004A1150">
      <w:r>
        <w:t xml:space="preserve">Unfortunately, an incident recently occurred </w:t>
      </w:r>
      <w:r>
        <w:t xml:space="preserve">in a Norfolk </w:t>
      </w:r>
      <w:r>
        <w:t xml:space="preserve">school where a pupil suffered significant cuts to her hand and forearm as result of running into a fire door and her hand going through a glass panel. </w:t>
      </w:r>
      <w:r w:rsidR="00676D8B">
        <w:t xml:space="preserve">This MI sheet </w:t>
      </w:r>
      <w:r w:rsidR="005A217F">
        <w:t xml:space="preserve">highlights </w:t>
      </w:r>
      <w:r w:rsidR="00676D8B">
        <w:t>safety requirements for glazing in high risk areas</w:t>
      </w:r>
      <w:r w:rsidR="0091138A">
        <w:t xml:space="preserve"> and </w:t>
      </w:r>
      <w:r w:rsidR="00676D8B">
        <w:t>requires</w:t>
      </w:r>
      <w:r w:rsidR="00633F8F">
        <w:t xml:space="preserve"> you to take</w:t>
      </w:r>
      <w:r w:rsidR="00676D8B">
        <w:t xml:space="preserve"> action. </w:t>
      </w:r>
    </w:p>
    <w:p w14:paraId="64EBEA71" w14:textId="77777777" w:rsidR="00676D8B" w:rsidRDefault="00676D8B" w:rsidP="004A1150">
      <w:bookmarkStart w:id="0" w:name="_GoBack"/>
      <w:bookmarkEnd w:id="0"/>
    </w:p>
    <w:p w14:paraId="6F9FF6FC" w14:textId="0518D6A2" w:rsidR="004A1150" w:rsidRDefault="004A1150" w:rsidP="004A1150">
      <w:r>
        <w:t>Glazing</w:t>
      </w:r>
      <w:r w:rsidR="00633F8F">
        <w:t xml:space="preserve"> in areas</w:t>
      </w:r>
      <w:r>
        <w:t xml:space="preserve"> </w:t>
      </w:r>
      <w:r w:rsidR="002D3520">
        <w:t xml:space="preserve">at </w:t>
      </w:r>
      <w:r w:rsidR="00CD018C">
        <w:t>greatest</w:t>
      </w:r>
      <w:r w:rsidR="002D3520">
        <w:t xml:space="preserve"> risk of being broken</w:t>
      </w:r>
      <w:r>
        <w:t xml:space="preserve"> – known as critical areas – </w:t>
      </w:r>
      <w:r w:rsidR="008C4460">
        <w:t xml:space="preserve">should </w:t>
      </w:r>
      <w:r>
        <w:t xml:space="preserve">be </w:t>
      </w:r>
      <w:r w:rsidR="008C4460">
        <w:t xml:space="preserve">of </w:t>
      </w:r>
      <w:r>
        <w:t xml:space="preserve">an appropriate toughness to prevent </w:t>
      </w:r>
      <w:r w:rsidR="002D3520">
        <w:t xml:space="preserve">it </w:t>
      </w:r>
      <w:r w:rsidR="008C4460">
        <w:t>being broken and injury being sustained.</w:t>
      </w:r>
      <w:r>
        <w:t xml:space="preserve"> The diagram below shows the areas considered to be critical locations.</w:t>
      </w:r>
    </w:p>
    <w:p w14:paraId="66D31F59" w14:textId="77777777" w:rsidR="004A1150" w:rsidRDefault="004A1150" w:rsidP="004A1150"/>
    <w:p w14:paraId="4C6698A2" w14:textId="77777777" w:rsidR="004A1150" w:rsidRDefault="004A1150" w:rsidP="004A1150">
      <w:r>
        <w:rPr>
          <w:noProof/>
          <w:lang w:eastAsia="en-GB"/>
        </w:rPr>
        <w:drawing>
          <wp:inline distT="0" distB="0" distL="0" distR="0" wp14:anchorId="492C7AB7" wp14:editId="4A6C9F83">
            <wp:extent cx="5731510" cy="2738388"/>
            <wp:effectExtent l="0" t="0" r="2540" b="5080"/>
            <wp:docPr id="1" name="Picture 1" descr="cid:image001.png@01D1A776.332C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A776.332C84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2738388"/>
                    </a:xfrm>
                    <a:prstGeom prst="rect">
                      <a:avLst/>
                    </a:prstGeom>
                    <a:noFill/>
                    <a:ln>
                      <a:noFill/>
                    </a:ln>
                  </pic:spPr>
                </pic:pic>
              </a:graphicData>
            </a:graphic>
          </wp:inline>
        </w:drawing>
      </w:r>
    </w:p>
    <w:p w14:paraId="16FA6FFF" w14:textId="77777777" w:rsidR="004A1150" w:rsidRDefault="004A1150" w:rsidP="004A1150"/>
    <w:p w14:paraId="20A747C1" w14:textId="2F872489" w:rsidR="004A1150" w:rsidRDefault="008C4460" w:rsidP="004A1150">
      <w:r>
        <w:t>All new glass installed in critical areas should be</w:t>
      </w:r>
      <w:r w:rsidR="00073D5F">
        <w:t xml:space="preserve"> purchased and installed</w:t>
      </w:r>
      <w:r>
        <w:t xml:space="preserve"> to a standard </w:t>
      </w:r>
      <w:r w:rsidR="00633F8F">
        <w:t xml:space="preserve">that </w:t>
      </w:r>
      <w:r>
        <w:t>meet</w:t>
      </w:r>
      <w:r w:rsidR="00633F8F">
        <w:t>s</w:t>
      </w:r>
      <w:r>
        <w:t xml:space="preserve"> these requirements. For existing glass </w:t>
      </w:r>
      <w:r w:rsidR="00073D5F">
        <w:t>that doesn’t</w:t>
      </w:r>
      <w:r w:rsidR="003258FF">
        <w:t xml:space="preserve"> comply</w:t>
      </w:r>
      <w:r>
        <w:t>, additional protection will be needed. The aim is to ensure firstly that the glass is difficult to break</w:t>
      </w:r>
      <w:r w:rsidR="003258FF">
        <w:t>,</w:t>
      </w:r>
      <w:r>
        <w:t xml:space="preserve"> but secondly,</w:t>
      </w:r>
      <w:r w:rsidR="00073D5F">
        <w:t xml:space="preserve"> so that</w:t>
      </w:r>
      <w:r>
        <w:t xml:space="preserve"> if it does break, it breaks safely</w:t>
      </w:r>
      <w:r w:rsidR="003258FF">
        <w:t xml:space="preserve"> i.e. </w:t>
      </w:r>
      <w:r>
        <w:t>without jagged edges.</w:t>
      </w:r>
    </w:p>
    <w:p w14:paraId="4C7880D8" w14:textId="77777777" w:rsidR="004A1150" w:rsidRDefault="004A1150" w:rsidP="004A1150"/>
    <w:p w14:paraId="45F3AE1E" w14:textId="4621364D" w:rsidR="004A1150" w:rsidRDefault="004A1150" w:rsidP="004A1150">
      <w:r>
        <w:t>You can check</w:t>
      </w:r>
      <w:r w:rsidR="008C4460">
        <w:t xml:space="preserve"> your glazing in these critical areas</w:t>
      </w:r>
      <w:r>
        <w:t xml:space="preserve"> by looking for labelling or marking referring to BS6206 (older British Standard) or BS EN 12600, which replaced BS6206. Within these standards, there are further</w:t>
      </w:r>
      <w:r w:rsidR="008C4460">
        <w:t xml:space="preserve"> sub classes:</w:t>
      </w:r>
    </w:p>
    <w:p w14:paraId="38FC67A7" w14:textId="11BFA72E" w:rsidR="008C4460" w:rsidRDefault="008C4460" w:rsidP="008C4460">
      <w:pPr>
        <w:pStyle w:val="ListParagraph"/>
        <w:numPr>
          <w:ilvl w:val="0"/>
          <w:numId w:val="1"/>
        </w:numPr>
      </w:pPr>
      <w:r>
        <w:t>BS6206 has classes A, B and C (A offering highest level of safety)</w:t>
      </w:r>
    </w:p>
    <w:p w14:paraId="78E9A856" w14:textId="43A26BB2" w:rsidR="008C4460" w:rsidRDefault="00676D8B" w:rsidP="008C4460">
      <w:pPr>
        <w:pStyle w:val="ListParagraph"/>
        <w:numPr>
          <w:ilvl w:val="0"/>
          <w:numId w:val="1"/>
        </w:numPr>
      </w:pPr>
      <w:r>
        <w:t>BSEN12600 has classes 1, 2 and 3 (1 offers highest level of safety)</w:t>
      </w:r>
    </w:p>
    <w:p w14:paraId="306B91F6" w14:textId="77777777" w:rsidR="004A1150" w:rsidRDefault="004A1150" w:rsidP="004A1150"/>
    <w:p w14:paraId="29CB54C6" w14:textId="56B9A0D6" w:rsidR="004A1150" w:rsidRDefault="00676D8B" w:rsidP="004A1150">
      <w:r>
        <w:t xml:space="preserve">A number of years ago, a </w:t>
      </w:r>
      <w:r w:rsidR="004A1150">
        <w:t>programme was undertaken to upgrade glazing in critical are</w:t>
      </w:r>
      <w:r>
        <w:t xml:space="preserve">as </w:t>
      </w:r>
      <w:r w:rsidR="00073D5F">
        <w:t xml:space="preserve">and where </w:t>
      </w:r>
      <w:r w:rsidR="004A1150">
        <w:t>BS6206</w:t>
      </w:r>
      <w:r w:rsidR="00073D5F">
        <w:t xml:space="preserve"> was not being met</w:t>
      </w:r>
      <w:r>
        <w:t>.</w:t>
      </w:r>
      <w:r w:rsidR="004A1150">
        <w:t xml:space="preserve"> This involved applying a safety film </w:t>
      </w:r>
      <w:r w:rsidR="00073D5F">
        <w:t xml:space="preserve">over the glass </w:t>
      </w:r>
      <w:r w:rsidR="004A1150">
        <w:t>so that if</w:t>
      </w:r>
      <w:r w:rsidR="00404974">
        <w:t xml:space="preserve"> </w:t>
      </w:r>
      <w:r w:rsidR="00073D5F">
        <w:t xml:space="preserve">it did </w:t>
      </w:r>
      <w:r w:rsidR="004A1150">
        <w:t xml:space="preserve">break, </w:t>
      </w:r>
      <w:r w:rsidR="00404974">
        <w:t xml:space="preserve">it </w:t>
      </w:r>
      <w:r>
        <w:t>would be</w:t>
      </w:r>
      <w:r w:rsidR="004A1150">
        <w:t xml:space="preserve"> held together</w:t>
      </w:r>
      <w:r>
        <w:t xml:space="preserve"> and not shatter dangerously</w:t>
      </w:r>
      <w:r w:rsidR="004A1150">
        <w:t>.</w:t>
      </w:r>
    </w:p>
    <w:p w14:paraId="787FF190" w14:textId="77777777" w:rsidR="004A1150" w:rsidRDefault="004A1150" w:rsidP="004A1150"/>
    <w:p w14:paraId="5F632602" w14:textId="792B586E" w:rsidR="004A1150" w:rsidRDefault="00057868" w:rsidP="004A1150">
      <w:r>
        <w:t xml:space="preserve">In the incident in question, a </w:t>
      </w:r>
      <w:r w:rsidR="004A1150">
        <w:t>sticker</w:t>
      </w:r>
      <w:r w:rsidR="00073D5F">
        <w:t xml:space="preserve"> on the panel stated</w:t>
      </w:r>
      <w:r w:rsidR="00404974">
        <w:t xml:space="preserve"> the film had been applied </w:t>
      </w:r>
      <w:r w:rsidR="00073D5F">
        <w:t xml:space="preserve">and met BS6206 </w:t>
      </w:r>
      <w:r w:rsidR="00404974">
        <w:t xml:space="preserve">but the investigation revealed the film had never been applied. </w:t>
      </w:r>
      <w:r w:rsidR="004A1150">
        <w:t>All other critical areas had had the film correctly appl</w:t>
      </w:r>
      <w:r w:rsidR="00404974">
        <w:t xml:space="preserve">ied except the door in question and so the strong likelihood was that this was </w:t>
      </w:r>
      <w:r w:rsidR="00021706">
        <w:t xml:space="preserve">due </w:t>
      </w:r>
      <w:r w:rsidR="00404974">
        <w:t xml:space="preserve">to human error rather than a deliberate omission. </w:t>
      </w:r>
      <w:r w:rsidR="004A1150">
        <w:t>As the sticker had been applied</w:t>
      </w:r>
      <w:r w:rsidR="00404974">
        <w:t xml:space="preserve"> to the door</w:t>
      </w:r>
      <w:r w:rsidR="004A1150">
        <w:t xml:space="preserve"> and the film is</w:t>
      </w:r>
      <w:r w:rsidR="00404974">
        <w:t xml:space="preserve"> difficult t</w:t>
      </w:r>
      <w:r w:rsidR="004A1150">
        <w:t>o see, there</w:t>
      </w:r>
      <w:r w:rsidR="00676D8B">
        <w:t xml:space="preserve"> is no r</w:t>
      </w:r>
      <w:r w:rsidR="004A1150">
        <w:t>eason school staff would have known the film had not been applied.</w:t>
      </w:r>
      <w:r w:rsidR="00404974" w:rsidRPr="00404974">
        <w:t xml:space="preserve"> </w:t>
      </w:r>
    </w:p>
    <w:p w14:paraId="79B60EF0" w14:textId="77777777" w:rsidR="004A1150" w:rsidRDefault="004A1150" w:rsidP="004A1150"/>
    <w:p w14:paraId="6B5F7A07" w14:textId="7CF87D7F" w:rsidR="00404974" w:rsidRPr="00404974" w:rsidRDefault="00404974" w:rsidP="004A1150">
      <w:pPr>
        <w:rPr>
          <w:b/>
        </w:rPr>
      </w:pPr>
      <w:r w:rsidRPr="00404974">
        <w:rPr>
          <w:b/>
        </w:rPr>
        <w:t>Action</w:t>
      </w:r>
      <w:r w:rsidR="0091138A">
        <w:rPr>
          <w:b/>
        </w:rPr>
        <w:t xml:space="preserve"> that must be taken</w:t>
      </w:r>
    </w:p>
    <w:p w14:paraId="6C177369" w14:textId="57F964F7" w:rsidR="00404974" w:rsidRDefault="00073D5F" w:rsidP="004A1150">
      <w:r>
        <w:lastRenderedPageBreak/>
        <w:t xml:space="preserve">All </w:t>
      </w:r>
      <w:r w:rsidR="00404974">
        <w:t>schools</w:t>
      </w:r>
      <w:r>
        <w:t xml:space="preserve"> must</w:t>
      </w:r>
      <w:r w:rsidR="00404974">
        <w:t xml:space="preserve"> check their glazing in critical areas to ensure it meets the appropriate BS6206 or BSEN12600 standard (either manufactured or upgraded to this standard). Where the glazing has a sticker to confirm it has been upgraded, you should check the film has actually been applied. </w:t>
      </w:r>
      <w:r w:rsidR="00DE5A7A">
        <w:t>Y</w:t>
      </w:r>
      <w:r>
        <w:t>ou should look carefully for the following</w:t>
      </w:r>
      <w:r w:rsidR="00404974">
        <w:t>:</w:t>
      </w:r>
    </w:p>
    <w:p w14:paraId="1B41FA7D" w14:textId="77777777" w:rsidR="0091138A" w:rsidRDefault="0091138A" w:rsidP="004A1150"/>
    <w:p w14:paraId="4281986A" w14:textId="076DCF48" w:rsidR="0091138A" w:rsidRDefault="0091138A" w:rsidP="00404974">
      <w:pPr>
        <w:pStyle w:val="ListParagraph"/>
        <w:numPr>
          <w:ilvl w:val="0"/>
          <w:numId w:val="1"/>
        </w:numPr>
      </w:pPr>
      <w:r>
        <w:t>Air</w:t>
      </w:r>
      <w:r w:rsidR="004A1150">
        <w:t xml:space="preserve"> pockets/bubbles</w:t>
      </w:r>
      <w:r>
        <w:t>, particularly</w:t>
      </w:r>
      <w:r w:rsidR="004A1150">
        <w:t xml:space="preserve"> where the film covers the sticker</w:t>
      </w:r>
    </w:p>
    <w:p w14:paraId="06D9B9C1" w14:textId="77777777" w:rsidR="0091138A" w:rsidRDefault="0091138A" w:rsidP="00404974">
      <w:pPr>
        <w:pStyle w:val="ListParagraph"/>
        <w:numPr>
          <w:ilvl w:val="0"/>
          <w:numId w:val="1"/>
        </w:numPr>
      </w:pPr>
      <w:r>
        <w:t>Peeled</w:t>
      </w:r>
      <w:r w:rsidR="004A1150">
        <w:t xml:space="preserve"> corners or scratches </w:t>
      </w:r>
      <w:r>
        <w:t xml:space="preserve">that </w:t>
      </w:r>
      <w:r w:rsidR="004A1150">
        <w:t>show the glass beneath</w:t>
      </w:r>
    </w:p>
    <w:p w14:paraId="586802D3" w14:textId="15A348F3" w:rsidR="004A1150" w:rsidRDefault="0091138A" w:rsidP="00404974">
      <w:pPr>
        <w:pStyle w:val="ListParagraph"/>
        <w:numPr>
          <w:ilvl w:val="0"/>
          <w:numId w:val="1"/>
        </w:numPr>
      </w:pPr>
      <w:r>
        <w:t>A very slightly raised e</w:t>
      </w:r>
      <w:r w:rsidR="004A1150">
        <w:t>dge</w:t>
      </w:r>
      <w:r>
        <w:t xml:space="preserve"> to the film </w:t>
      </w:r>
      <w:r w:rsidR="004A1150">
        <w:t>where</w:t>
      </w:r>
      <w:r>
        <w:t xml:space="preserve"> it hasn’t been applied up </w:t>
      </w:r>
      <w:r w:rsidR="00BC6D3A">
        <w:t>to</w:t>
      </w:r>
      <w:r>
        <w:t xml:space="preserve"> the very edges of the pane (where it enters the beading)</w:t>
      </w:r>
      <w:r w:rsidR="004A1150">
        <w:t xml:space="preserve">   </w:t>
      </w:r>
    </w:p>
    <w:p w14:paraId="29413963" w14:textId="77777777" w:rsidR="004A1150" w:rsidRDefault="004A1150" w:rsidP="004A1150"/>
    <w:p w14:paraId="4643518C" w14:textId="40EC7AD4" w:rsidR="004A1150" w:rsidRDefault="00073D5F" w:rsidP="004A1150">
      <w:r>
        <w:t>Where you have concerns over any glazing or difficulties establishing whether it meets the standards above, you should seek further advice from your appointed glazier and arrange for remedial works to be undertaken as required.</w:t>
      </w:r>
    </w:p>
    <w:p w14:paraId="1F9C45BF" w14:textId="77777777" w:rsidR="003D295D" w:rsidRDefault="003D295D" w:rsidP="004A1150"/>
    <w:sectPr w:rsidR="003D2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231F2"/>
    <w:multiLevelType w:val="hybridMultilevel"/>
    <w:tmpl w:val="7EECBF0A"/>
    <w:lvl w:ilvl="0" w:tplc="E5EE92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50"/>
    <w:rsid w:val="00021706"/>
    <w:rsid w:val="00057868"/>
    <w:rsid w:val="00073D5F"/>
    <w:rsid w:val="002D3520"/>
    <w:rsid w:val="003258FF"/>
    <w:rsid w:val="003D295D"/>
    <w:rsid w:val="00404974"/>
    <w:rsid w:val="004A1150"/>
    <w:rsid w:val="005A217F"/>
    <w:rsid w:val="00633F8F"/>
    <w:rsid w:val="00676D8B"/>
    <w:rsid w:val="00683452"/>
    <w:rsid w:val="008C4460"/>
    <w:rsid w:val="008F275C"/>
    <w:rsid w:val="0091138A"/>
    <w:rsid w:val="00AF7FDF"/>
    <w:rsid w:val="00B57B2F"/>
    <w:rsid w:val="00BC6D3A"/>
    <w:rsid w:val="00CD018C"/>
    <w:rsid w:val="00D60E56"/>
    <w:rsid w:val="00DE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794"/>
  <w15:chartTrackingRefBased/>
  <w15:docId w15:val="{7E1A9EC7-0FD6-486C-8A84-A5B1A2FE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1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60"/>
    <w:pPr>
      <w:ind w:left="720"/>
      <w:contextualSpacing/>
    </w:pPr>
  </w:style>
  <w:style w:type="paragraph" w:styleId="BalloonText">
    <w:name w:val="Balloon Text"/>
    <w:basedOn w:val="Normal"/>
    <w:link w:val="BalloonTextChar"/>
    <w:uiPriority w:val="99"/>
    <w:semiHidden/>
    <w:unhideWhenUsed/>
    <w:rsid w:val="00AF7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1A776.332C84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3F57-9038-46EE-818E-4BC17BD3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Alcock, Darren - CEX</dc:creator>
  <cp:keywords/>
  <dc:description/>
  <cp:lastModifiedBy>Alcock, Darren - CEX</cp:lastModifiedBy>
  <cp:revision>2</cp:revision>
  <dcterms:created xsi:type="dcterms:W3CDTF">2016-05-31T15:02:00Z</dcterms:created>
  <dcterms:modified xsi:type="dcterms:W3CDTF">2016-05-31T15:02:00Z</dcterms:modified>
</cp:coreProperties>
</file>