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1DA" w:rsidRPr="000631DA" w:rsidRDefault="000631DA" w:rsidP="000631DA">
      <w:pPr>
        <w:jc w:val="center"/>
        <w:rPr>
          <w:b/>
          <w:sz w:val="32"/>
          <w:szCs w:val="32"/>
          <w:u w:val="single"/>
        </w:rPr>
      </w:pPr>
      <w:bookmarkStart w:id="0" w:name="_GoBack"/>
      <w:bookmarkEnd w:id="0"/>
    </w:p>
    <w:p w:rsidR="000631DA" w:rsidRPr="000631DA" w:rsidRDefault="000631DA" w:rsidP="000631DA">
      <w:pPr>
        <w:jc w:val="center"/>
        <w:rPr>
          <w:b/>
          <w:sz w:val="32"/>
          <w:szCs w:val="32"/>
          <w:u w:val="single"/>
        </w:rPr>
      </w:pPr>
      <w:r w:rsidRPr="000631DA">
        <w:rPr>
          <w:b/>
          <w:sz w:val="32"/>
          <w:szCs w:val="32"/>
          <w:u w:val="single"/>
        </w:rPr>
        <w:t xml:space="preserve">New </w:t>
      </w:r>
      <w:r>
        <w:rPr>
          <w:b/>
          <w:sz w:val="32"/>
          <w:szCs w:val="32"/>
          <w:u w:val="single"/>
        </w:rPr>
        <w:t>Referral P</w:t>
      </w:r>
      <w:r w:rsidRPr="000631DA">
        <w:rPr>
          <w:b/>
          <w:sz w:val="32"/>
          <w:szCs w:val="32"/>
          <w:u w:val="single"/>
        </w:rPr>
        <w:t>rocess for Parents</w:t>
      </w:r>
      <w:r w:rsidR="001E24EE">
        <w:rPr>
          <w:b/>
          <w:sz w:val="32"/>
          <w:szCs w:val="32"/>
          <w:u w:val="single"/>
        </w:rPr>
        <w:t>/Carers</w:t>
      </w:r>
    </w:p>
    <w:p w:rsidR="00170C2A" w:rsidRDefault="000631DA">
      <w:r>
        <w:rPr>
          <w:noProof/>
          <w:lang w:eastAsia="en-GB"/>
        </w:rPr>
        <w:drawing>
          <wp:inline distT="0" distB="0" distL="0" distR="0" wp14:anchorId="5FF693D9" wp14:editId="1192CCDE">
            <wp:extent cx="5730240" cy="7030720"/>
            <wp:effectExtent l="19050" t="0" r="22860" b="1778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631DA" w:rsidRDefault="000631DA"/>
    <w:p w:rsidR="000631DA" w:rsidRDefault="000631DA" w:rsidP="001E24EE">
      <w:pPr>
        <w:jc w:val="center"/>
      </w:pPr>
      <w:r>
        <w:t>Please note if a professional refers you child they will need to get your written consent</w:t>
      </w:r>
    </w:p>
    <w:sectPr w:rsidR="000631DA" w:rsidSect="000631DA">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1DA" w:rsidRDefault="000631DA" w:rsidP="000631DA">
      <w:pPr>
        <w:spacing w:after="0" w:line="240" w:lineRule="auto"/>
      </w:pPr>
      <w:r>
        <w:separator/>
      </w:r>
    </w:p>
  </w:endnote>
  <w:endnote w:type="continuationSeparator" w:id="0">
    <w:p w:rsidR="000631DA" w:rsidRDefault="000631DA" w:rsidP="00063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1DA" w:rsidRDefault="000631DA" w:rsidP="000631DA">
      <w:pPr>
        <w:spacing w:after="0" w:line="240" w:lineRule="auto"/>
      </w:pPr>
      <w:r>
        <w:separator/>
      </w:r>
    </w:p>
  </w:footnote>
  <w:footnote w:type="continuationSeparator" w:id="0">
    <w:p w:rsidR="000631DA" w:rsidRDefault="000631DA" w:rsidP="000631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DA"/>
    <w:rsid w:val="000631DA"/>
    <w:rsid w:val="001E24EE"/>
    <w:rsid w:val="0071665A"/>
    <w:rsid w:val="00754783"/>
    <w:rsid w:val="007E6BAF"/>
    <w:rsid w:val="00ED7527"/>
    <w:rsid w:val="00F43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1B69EE-01ED-41A8-BD52-23E1BB89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1DA"/>
  </w:style>
  <w:style w:type="paragraph" w:styleId="Heading2">
    <w:name w:val="heading 2"/>
    <w:basedOn w:val="Normal"/>
    <w:next w:val="Normal"/>
    <w:link w:val="Heading2Char"/>
    <w:autoRedefine/>
    <w:uiPriority w:val="9"/>
    <w:unhideWhenUsed/>
    <w:qFormat/>
    <w:rsid w:val="007E6BAF"/>
    <w:pPr>
      <w:keepNext/>
      <w:keepLines/>
      <w:spacing w:before="200" w:after="0" w:line="240" w:lineRule="auto"/>
      <w:outlineLvl w:val="1"/>
    </w:pPr>
    <w:rPr>
      <w:rFonts w:ascii="Arial" w:eastAsiaTheme="majorEastAsia" w:hAnsi="Arial"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6BAF"/>
    <w:rPr>
      <w:rFonts w:ascii="Arial" w:eastAsiaTheme="majorEastAsia" w:hAnsi="Arial" w:cstheme="majorBidi"/>
      <w:b/>
      <w:bCs/>
      <w:color w:val="000000" w:themeColor="text1"/>
      <w:sz w:val="24"/>
      <w:szCs w:val="26"/>
    </w:rPr>
  </w:style>
  <w:style w:type="paragraph" w:styleId="BalloonText">
    <w:name w:val="Balloon Text"/>
    <w:basedOn w:val="Normal"/>
    <w:link w:val="BalloonTextChar"/>
    <w:uiPriority w:val="99"/>
    <w:semiHidden/>
    <w:unhideWhenUsed/>
    <w:rsid w:val="00063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1DA"/>
    <w:rPr>
      <w:rFonts w:ascii="Tahoma" w:hAnsi="Tahoma" w:cs="Tahoma"/>
      <w:sz w:val="16"/>
      <w:szCs w:val="16"/>
    </w:rPr>
  </w:style>
  <w:style w:type="paragraph" w:styleId="Header">
    <w:name w:val="header"/>
    <w:basedOn w:val="Normal"/>
    <w:link w:val="HeaderChar"/>
    <w:uiPriority w:val="99"/>
    <w:unhideWhenUsed/>
    <w:rsid w:val="00063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1DA"/>
  </w:style>
  <w:style w:type="paragraph" w:styleId="Footer">
    <w:name w:val="footer"/>
    <w:basedOn w:val="Normal"/>
    <w:link w:val="FooterChar"/>
    <w:uiPriority w:val="99"/>
    <w:unhideWhenUsed/>
    <w:rsid w:val="00063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3AAA1A-4C35-4611-8A85-8CE076643BC3}" type="doc">
      <dgm:prSet loTypeId="urn:microsoft.com/office/officeart/2005/8/layout/process2" loCatId="process" qsTypeId="urn:microsoft.com/office/officeart/2005/8/quickstyle/simple1" qsCatId="simple" csTypeId="urn:microsoft.com/office/officeart/2005/8/colors/colorful5" csCatId="colorful" phldr="1"/>
      <dgm:spPr/>
      <dgm:t>
        <a:bodyPr/>
        <a:lstStyle/>
        <a:p>
          <a:endParaRPr lang="en-GB"/>
        </a:p>
      </dgm:t>
    </dgm:pt>
    <dgm:pt modelId="{58F273F9-13C1-4D32-8B2C-9A306AEE0D40}">
      <dgm:prSet phldrT="[Text]" custT="1"/>
      <dgm:spPr/>
      <dgm:t>
        <a:bodyPr/>
        <a:lstStyle/>
        <a:p>
          <a:pPr algn="ctr"/>
          <a:r>
            <a:rPr lang="en-GB" sz="1400" b="1">
              <a:solidFill>
                <a:schemeClr val="tx1"/>
              </a:solidFill>
            </a:rPr>
            <a:t>Ring</a:t>
          </a:r>
        </a:p>
        <a:p>
          <a:pPr algn="l"/>
          <a:r>
            <a:rPr lang="en-GB" sz="1200">
              <a:solidFill>
                <a:schemeClr val="tx1"/>
              </a:solidFill>
            </a:rPr>
            <a:t>Contact our access team on  01493 809977 to register your child and book a telephone consulation with a qualified therapist</a:t>
          </a:r>
        </a:p>
      </dgm:t>
    </dgm:pt>
    <dgm:pt modelId="{67CC95A4-43A3-4E0D-8EB2-68F709B512C0}" type="parTrans" cxnId="{1E673EE6-0B2A-4A13-B88B-95E3A7981DA6}">
      <dgm:prSet/>
      <dgm:spPr/>
      <dgm:t>
        <a:bodyPr/>
        <a:lstStyle/>
        <a:p>
          <a:endParaRPr lang="en-GB" sz="2000">
            <a:solidFill>
              <a:schemeClr val="tx1"/>
            </a:solidFill>
          </a:endParaRPr>
        </a:p>
      </dgm:t>
    </dgm:pt>
    <dgm:pt modelId="{033100B2-36BA-4C18-94E7-C08D71F049F9}" type="sibTrans" cxnId="{1E673EE6-0B2A-4A13-B88B-95E3A7981DA6}">
      <dgm:prSet custT="1"/>
      <dgm:spPr/>
      <dgm:t>
        <a:bodyPr/>
        <a:lstStyle/>
        <a:p>
          <a:endParaRPr lang="en-GB" sz="1400">
            <a:solidFill>
              <a:schemeClr val="tx1"/>
            </a:solidFill>
          </a:endParaRPr>
        </a:p>
      </dgm:t>
    </dgm:pt>
    <dgm:pt modelId="{09F6E3A2-5C03-42D7-A68F-F6A8A6067BE2}">
      <dgm:prSet phldrT="[Text]" custT="1"/>
      <dgm:spPr/>
      <dgm:t>
        <a:bodyPr/>
        <a:lstStyle/>
        <a:p>
          <a:pPr algn="ctr"/>
          <a:r>
            <a:rPr lang="en-GB" sz="1400" b="1">
              <a:solidFill>
                <a:schemeClr val="tx1"/>
              </a:solidFill>
            </a:rPr>
            <a:t>Discuss</a:t>
          </a:r>
        </a:p>
        <a:p>
          <a:pPr algn="l"/>
          <a:r>
            <a:rPr lang="en-GB" sz="1200">
              <a:solidFill>
                <a:schemeClr val="tx1"/>
              </a:solidFill>
            </a:rPr>
            <a:t>You will be contacted  at the time of your telephone consultation to discuss your concerns and provide advice regarding the best next steps for your child</a:t>
          </a:r>
        </a:p>
        <a:p>
          <a:pPr algn="l"/>
          <a:r>
            <a:rPr lang="en-GB" sz="1200">
              <a:solidFill>
                <a:schemeClr val="tx1"/>
              </a:solidFill>
            </a:rPr>
            <a:t>Important: We will ask you information about your childs speech, language and communciation.  You may find the questions on the paper referral form helpful to complete before you speak to the therapist so you have all the information to hand. This is not required though </a:t>
          </a:r>
        </a:p>
      </dgm:t>
    </dgm:pt>
    <dgm:pt modelId="{74CF3EE1-8DDF-4F25-B5AC-27CA5A5849CD}" type="parTrans" cxnId="{F26D00C1-8B0F-4B2A-B033-E6F1A834EB7E}">
      <dgm:prSet/>
      <dgm:spPr/>
      <dgm:t>
        <a:bodyPr/>
        <a:lstStyle/>
        <a:p>
          <a:endParaRPr lang="en-GB" sz="2000">
            <a:solidFill>
              <a:schemeClr val="tx1"/>
            </a:solidFill>
          </a:endParaRPr>
        </a:p>
      </dgm:t>
    </dgm:pt>
    <dgm:pt modelId="{361B8D74-3761-40BC-94C7-65F90F1D7AC0}" type="sibTrans" cxnId="{F26D00C1-8B0F-4B2A-B033-E6F1A834EB7E}">
      <dgm:prSet custT="1"/>
      <dgm:spPr/>
      <dgm:t>
        <a:bodyPr/>
        <a:lstStyle/>
        <a:p>
          <a:endParaRPr lang="en-GB" sz="1400">
            <a:solidFill>
              <a:schemeClr val="tx1"/>
            </a:solidFill>
          </a:endParaRPr>
        </a:p>
      </dgm:t>
    </dgm:pt>
    <dgm:pt modelId="{D3973CC7-78B1-4B61-9148-9F03F9651195}">
      <dgm:prSet phldrT="[Text]" custT="1"/>
      <dgm:spPr/>
      <dgm:t>
        <a:bodyPr/>
        <a:lstStyle/>
        <a:p>
          <a:pPr algn="ctr"/>
          <a:r>
            <a:rPr lang="en-GB" sz="1400" b="1">
              <a:solidFill>
                <a:schemeClr val="tx1"/>
              </a:solidFill>
            </a:rPr>
            <a:t>Agree </a:t>
          </a:r>
        </a:p>
        <a:p>
          <a:pPr algn="l"/>
          <a:r>
            <a:rPr lang="en-GB" sz="1200">
              <a:solidFill>
                <a:schemeClr val="tx1"/>
              </a:solidFill>
            </a:rPr>
            <a:t>The therapist will advise you regarding any support or intervention for your child and agree the next steps.  This might include: </a:t>
          </a:r>
        </a:p>
        <a:p>
          <a:pPr algn="l"/>
          <a:r>
            <a:rPr lang="en-GB" sz="1200">
              <a:solidFill>
                <a:schemeClr val="tx1"/>
              </a:solidFill>
              <a:sym typeface="Wingdings"/>
            </a:rPr>
            <a:t> no need to worry - discharged </a:t>
          </a:r>
        </a:p>
        <a:p>
          <a:pPr algn="l"/>
          <a:r>
            <a:rPr lang="en-GB" sz="1200">
              <a:solidFill>
                <a:schemeClr val="tx1"/>
              </a:solidFill>
              <a:sym typeface="Wingdings"/>
            </a:rPr>
            <a:t> advice and strategies given to be carried out by family and educaiton staff, with re-referral infomation if required - discharged </a:t>
          </a:r>
        </a:p>
        <a:p>
          <a:pPr algn="l"/>
          <a:r>
            <a:rPr lang="en-GB" sz="1200">
              <a:solidFill>
                <a:schemeClr val="tx1"/>
              </a:solidFill>
              <a:sym typeface="Wingdings"/>
            </a:rPr>
            <a:t> further assessment required - added to waiting list</a:t>
          </a:r>
          <a:endParaRPr lang="en-GB" sz="1200">
            <a:solidFill>
              <a:schemeClr val="tx1"/>
            </a:solidFill>
          </a:endParaRPr>
        </a:p>
      </dgm:t>
    </dgm:pt>
    <dgm:pt modelId="{4C9F3378-62F0-4443-8F0B-B47D7ED390EC}" type="parTrans" cxnId="{5895D627-18F3-47C6-A896-7DBB96EAC20B}">
      <dgm:prSet/>
      <dgm:spPr/>
      <dgm:t>
        <a:bodyPr/>
        <a:lstStyle/>
        <a:p>
          <a:endParaRPr lang="en-GB" sz="2000">
            <a:solidFill>
              <a:schemeClr val="tx1"/>
            </a:solidFill>
          </a:endParaRPr>
        </a:p>
      </dgm:t>
    </dgm:pt>
    <dgm:pt modelId="{D168610C-4B1C-4D8F-929C-C6563218A7E3}" type="sibTrans" cxnId="{5895D627-18F3-47C6-A896-7DBB96EAC20B}">
      <dgm:prSet custT="1"/>
      <dgm:spPr/>
      <dgm:t>
        <a:bodyPr/>
        <a:lstStyle/>
        <a:p>
          <a:endParaRPr lang="en-GB" sz="1400">
            <a:solidFill>
              <a:schemeClr val="tx1"/>
            </a:solidFill>
          </a:endParaRPr>
        </a:p>
      </dgm:t>
    </dgm:pt>
    <dgm:pt modelId="{A351DE3E-2099-43FD-BB09-50F53072111C}" type="pres">
      <dgm:prSet presAssocID="{033AAA1A-4C35-4611-8A85-8CE076643BC3}" presName="linearFlow" presStyleCnt="0">
        <dgm:presLayoutVars>
          <dgm:resizeHandles val="exact"/>
        </dgm:presLayoutVars>
      </dgm:prSet>
      <dgm:spPr/>
      <dgm:t>
        <a:bodyPr/>
        <a:lstStyle/>
        <a:p>
          <a:endParaRPr lang="en-GB"/>
        </a:p>
      </dgm:t>
    </dgm:pt>
    <dgm:pt modelId="{1059E523-F419-4AD1-BDE7-C668F36D9A26}" type="pres">
      <dgm:prSet presAssocID="{58F273F9-13C1-4D32-8B2C-9A306AEE0D40}" presName="node" presStyleLbl="node1" presStyleIdx="0" presStyleCnt="3" custScaleX="124418" custScaleY="96677">
        <dgm:presLayoutVars>
          <dgm:bulletEnabled val="1"/>
        </dgm:presLayoutVars>
      </dgm:prSet>
      <dgm:spPr/>
      <dgm:t>
        <a:bodyPr/>
        <a:lstStyle/>
        <a:p>
          <a:endParaRPr lang="en-GB"/>
        </a:p>
      </dgm:t>
    </dgm:pt>
    <dgm:pt modelId="{0E1B1E4A-C7A7-485F-904C-58F47B87FD8D}" type="pres">
      <dgm:prSet presAssocID="{033100B2-36BA-4C18-94E7-C08D71F049F9}" presName="sibTrans" presStyleLbl="sibTrans2D1" presStyleIdx="0" presStyleCnt="2"/>
      <dgm:spPr/>
      <dgm:t>
        <a:bodyPr/>
        <a:lstStyle/>
        <a:p>
          <a:endParaRPr lang="en-GB"/>
        </a:p>
      </dgm:t>
    </dgm:pt>
    <dgm:pt modelId="{7D7A3E91-1F9C-4B2B-85E7-8B78A0504803}" type="pres">
      <dgm:prSet presAssocID="{033100B2-36BA-4C18-94E7-C08D71F049F9}" presName="connectorText" presStyleLbl="sibTrans2D1" presStyleIdx="0" presStyleCnt="2"/>
      <dgm:spPr/>
      <dgm:t>
        <a:bodyPr/>
        <a:lstStyle/>
        <a:p>
          <a:endParaRPr lang="en-GB"/>
        </a:p>
      </dgm:t>
    </dgm:pt>
    <dgm:pt modelId="{006F0C59-0FE7-488C-83A4-941EE98E1131}" type="pres">
      <dgm:prSet presAssocID="{09F6E3A2-5C03-42D7-A68F-F6A8A6067BE2}" presName="node" presStyleLbl="node1" presStyleIdx="1" presStyleCnt="3" custScaleX="123861" custScaleY="158549">
        <dgm:presLayoutVars>
          <dgm:bulletEnabled val="1"/>
        </dgm:presLayoutVars>
      </dgm:prSet>
      <dgm:spPr/>
      <dgm:t>
        <a:bodyPr/>
        <a:lstStyle/>
        <a:p>
          <a:endParaRPr lang="en-GB"/>
        </a:p>
      </dgm:t>
    </dgm:pt>
    <dgm:pt modelId="{13E12016-36C6-4D16-A798-C7B08692258C}" type="pres">
      <dgm:prSet presAssocID="{361B8D74-3761-40BC-94C7-65F90F1D7AC0}" presName="sibTrans" presStyleLbl="sibTrans2D1" presStyleIdx="1" presStyleCnt="2"/>
      <dgm:spPr/>
      <dgm:t>
        <a:bodyPr/>
        <a:lstStyle/>
        <a:p>
          <a:endParaRPr lang="en-GB"/>
        </a:p>
      </dgm:t>
    </dgm:pt>
    <dgm:pt modelId="{0ABB7107-6315-40C6-AD59-79C7BFC442FF}" type="pres">
      <dgm:prSet presAssocID="{361B8D74-3761-40BC-94C7-65F90F1D7AC0}" presName="connectorText" presStyleLbl="sibTrans2D1" presStyleIdx="1" presStyleCnt="2"/>
      <dgm:spPr/>
      <dgm:t>
        <a:bodyPr/>
        <a:lstStyle/>
        <a:p>
          <a:endParaRPr lang="en-GB"/>
        </a:p>
      </dgm:t>
    </dgm:pt>
    <dgm:pt modelId="{10489CDF-0FCE-4EB5-B12B-7A3B740AA3BE}" type="pres">
      <dgm:prSet presAssocID="{D3973CC7-78B1-4B61-9148-9F03F9651195}" presName="node" presStyleLbl="node1" presStyleIdx="2" presStyleCnt="3" custScaleX="123595" custScaleY="148707">
        <dgm:presLayoutVars>
          <dgm:bulletEnabled val="1"/>
        </dgm:presLayoutVars>
      </dgm:prSet>
      <dgm:spPr/>
      <dgm:t>
        <a:bodyPr/>
        <a:lstStyle/>
        <a:p>
          <a:endParaRPr lang="en-GB"/>
        </a:p>
      </dgm:t>
    </dgm:pt>
  </dgm:ptLst>
  <dgm:cxnLst>
    <dgm:cxn modelId="{FA41AA73-8A85-48FF-ADFC-09D1C79BFB01}" type="presOf" srcId="{361B8D74-3761-40BC-94C7-65F90F1D7AC0}" destId="{0ABB7107-6315-40C6-AD59-79C7BFC442FF}" srcOrd="1" destOrd="0" presId="urn:microsoft.com/office/officeart/2005/8/layout/process2"/>
    <dgm:cxn modelId="{F98AD523-BC47-4B69-BA51-DADA4EB5E404}" type="presOf" srcId="{58F273F9-13C1-4D32-8B2C-9A306AEE0D40}" destId="{1059E523-F419-4AD1-BDE7-C668F36D9A26}" srcOrd="0" destOrd="0" presId="urn:microsoft.com/office/officeart/2005/8/layout/process2"/>
    <dgm:cxn modelId="{A62EAABB-02E4-484F-8D82-A500BBA31353}" type="presOf" srcId="{D3973CC7-78B1-4B61-9148-9F03F9651195}" destId="{10489CDF-0FCE-4EB5-B12B-7A3B740AA3BE}" srcOrd="0" destOrd="0" presId="urn:microsoft.com/office/officeart/2005/8/layout/process2"/>
    <dgm:cxn modelId="{79B6D158-9BBD-4B48-93E6-C164419F062C}" type="presOf" srcId="{033100B2-36BA-4C18-94E7-C08D71F049F9}" destId="{0E1B1E4A-C7A7-485F-904C-58F47B87FD8D}" srcOrd="0" destOrd="0" presId="urn:microsoft.com/office/officeart/2005/8/layout/process2"/>
    <dgm:cxn modelId="{032B577C-D06C-4CA3-967D-A3FEFE6D3568}" type="presOf" srcId="{361B8D74-3761-40BC-94C7-65F90F1D7AC0}" destId="{13E12016-36C6-4D16-A798-C7B08692258C}" srcOrd="0" destOrd="0" presId="urn:microsoft.com/office/officeart/2005/8/layout/process2"/>
    <dgm:cxn modelId="{F26D00C1-8B0F-4B2A-B033-E6F1A834EB7E}" srcId="{033AAA1A-4C35-4611-8A85-8CE076643BC3}" destId="{09F6E3A2-5C03-42D7-A68F-F6A8A6067BE2}" srcOrd="1" destOrd="0" parTransId="{74CF3EE1-8DDF-4F25-B5AC-27CA5A5849CD}" sibTransId="{361B8D74-3761-40BC-94C7-65F90F1D7AC0}"/>
    <dgm:cxn modelId="{5895D627-18F3-47C6-A896-7DBB96EAC20B}" srcId="{033AAA1A-4C35-4611-8A85-8CE076643BC3}" destId="{D3973CC7-78B1-4B61-9148-9F03F9651195}" srcOrd="2" destOrd="0" parTransId="{4C9F3378-62F0-4443-8F0B-B47D7ED390EC}" sibTransId="{D168610C-4B1C-4D8F-929C-C6563218A7E3}"/>
    <dgm:cxn modelId="{9C2A18AC-6A6A-4C5B-B9CE-0A197457E691}" type="presOf" srcId="{09F6E3A2-5C03-42D7-A68F-F6A8A6067BE2}" destId="{006F0C59-0FE7-488C-83A4-941EE98E1131}" srcOrd="0" destOrd="0" presId="urn:microsoft.com/office/officeart/2005/8/layout/process2"/>
    <dgm:cxn modelId="{1E673EE6-0B2A-4A13-B88B-95E3A7981DA6}" srcId="{033AAA1A-4C35-4611-8A85-8CE076643BC3}" destId="{58F273F9-13C1-4D32-8B2C-9A306AEE0D40}" srcOrd="0" destOrd="0" parTransId="{67CC95A4-43A3-4E0D-8EB2-68F709B512C0}" sibTransId="{033100B2-36BA-4C18-94E7-C08D71F049F9}"/>
    <dgm:cxn modelId="{D653FD97-09BE-4FC4-BBE0-59D394F8284F}" type="presOf" srcId="{033100B2-36BA-4C18-94E7-C08D71F049F9}" destId="{7D7A3E91-1F9C-4B2B-85E7-8B78A0504803}" srcOrd="1" destOrd="0" presId="urn:microsoft.com/office/officeart/2005/8/layout/process2"/>
    <dgm:cxn modelId="{DBD4BA05-DF5E-4558-9D24-D0BD2C17C507}" type="presOf" srcId="{033AAA1A-4C35-4611-8A85-8CE076643BC3}" destId="{A351DE3E-2099-43FD-BB09-50F53072111C}" srcOrd="0" destOrd="0" presId="urn:microsoft.com/office/officeart/2005/8/layout/process2"/>
    <dgm:cxn modelId="{CD410A58-392B-4D73-8F7F-38F5CD7E2EAD}" type="presParOf" srcId="{A351DE3E-2099-43FD-BB09-50F53072111C}" destId="{1059E523-F419-4AD1-BDE7-C668F36D9A26}" srcOrd="0" destOrd="0" presId="urn:microsoft.com/office/officeart/2005/8/layout/process2"/>
    <dgm:cxn modelId="{ACFBA1BC-3E71-499F-92B4-C6145B10EC26}" type="presParOf" srcId="{A351DE3E-2099-43FD-BB09-50F53072111C}" destId="{0E1B1E4A-C7A7-485F-904C-58F47B87FD8D}" srcOrd="1" destOrd="0" presId="urn:microsoft.com/office/officeart/2005/8/layout/process2"/>
    <dgm:cxn modelId="{D3EB3E01-93ED-4145-A195-6C6C77B6C492}" type="presParOf" srcId="{0E1B1E4A-C7A7-485F-904C-58F47B87FD8D}" destId="{7D7A3E91-1F9C-4B2B-85E7-8B78A0504803}" srcOrd="0" destOrd="0" presId="urn:microsoft.com/office/officeart/2005/8/layout/process2"/>
    <dgm:cxn modelId="{650DC759-0E45-4A76-9F2B-F954B1B1FD6F}" type="presParOf" srcId="{A351DE3E-2099-43FD-BB09-50F53072111C}" destId="{006F0C59-0FE7-488C-83A4-941EE98E1131}" srcOrd="2" destOrd="0" presId="urn:microsoft.com/office/officeart/2005/8/layout/process2"/>
    <dgm:cxn modelId="{3C404B35-5C25-428A-88FC-4088B9B7271A}" type="presParOf" srcId="{A351DE3E-2099-43FD-BB09-50F53072111C}" destId="{13E12016-36C6-4D16-A798-C7B08692258C}" srcOrd="3" destOrd="0" presId="urn:microsoft.com/office/officeart/2005/8/layout/process2"/>
    <dgm:cxn modelId="{4279E225-0AA7-48ED-9348-F9D3E5C02FD5}" type="presParOf" srcId="{13E12016-36C6-4D16-A798-C7B08692258C}" destId="{0ABB7107-6315-40C6-AD59-79C7BFC442FF}" srcOrd="0" destOrd="0" presId="urn:microsoft.com/office/officeart/2005/8/layout/process2"/>
    <dgm:cxn modelId="{536CF8DB-670B-4015-A9AF-A511582B1140}" type="presParOf" srcId="{A351DE3E-2099-43FD-BB09-50F53072111C}" destId="{10489CDF-0FCE-4EB5-B12B-7A3B740AA3BE}" srcOrd="4" destOrd="0" presId="urn:microsoft.com/office/officeart/2005/8/layout/process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59E523-F419-4AD1-BDE7-C668F36D9A26}">
      <dsp:nvSpPr>
        <dsp:cNvPr id="0" name=""/>
        <dsp:cNvSpPr/>
      </dsp:nvSpPr>
      <dsp:spPr>
        <a:xfrm>
          <a:off x="0" y="6917"/>
          <a:ext cx="5730240" cy="1346153"/>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solidFill>
                <a:schemeClr val="tx1"/>
              </a:solidFill>
            </a:rPr>
            <a:t>Ring</a:t>
          </a:r>
        </a:p>
        <a:p>
          <a:pPr lvl="0" algn="l" defTabSz="622300">
            <a:lnSpc>
              <a:spcPct val="90000"/>
            </a:lnSpc>
            <a:spcBef>
              <a:spcPct val="0"/>
            </a:spcBef>
            <a:spcAft>
              <a:spcPct val="35000"/>
            </a:spcAft>
          </a:pPr>
          <a:r>
            <a:rPr lang="en-GB" sz="1200" kern="1200">
              <a:solidFill>
                <a:schemeClr val="tx1"/>
              </a:solidFill>
            </a:rPr>
            <a:t>Contact our access team on  01493 809977 to register your child and book a telephone consulation with a qualified therapist</a:t>
          </a:r>
        </a:p>
      </dsp:txBody>
      <dsp:txXfrm>
        <a:off x="39427" y="46344"/>
        <a:ext cx="5651386" cy="1267299"/>
      </dsp:txXfrm>
    </dsp:sp>
    <dsp:sp modelId="{0E1B1E4A-C7A7-485F-904C-58F47B87FD8D}">
      <dsp:nvSpPr>
        <dsp:cNvPr id="0" name=""/>
        <dsp:cNvSpPr/>
      </dsp:nvSpPr>
      <dsp:spPr>
        <a:xfrm rot="5400000">
          <a:off x="2604040" y="1387882"/>
          <a:ext cx="522159" cy="626590"/>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GB" sz="1400" kern="1200">
            <a:solidFill>
              <a:schemeClr val="tx1"/>
            </a:solidFill>
          </a:endParaRPr>
        </a:p>
      </dsp:txBody>
      <dsp:txXfrm rot="-5400000">
        <a:off x="2677143" y="1440097"/>
        <a:ext cx="375954" cy="365511"/>
      </dsp:txXfrm>
    </dsp:sp>
    <dsp:sp modelId="{006F0C59-0FE7-488C-83A4-941EE98E1131}">
      <dsp:nvSpPr>
        <dsp:cNvPr id="0" name=""/>
        <dsp:cNvSpPr/>
      </dsp:nvSpPr>
      <dsp:spPr>
        <a:xfrm>
          <a:off x="12826" y="2049283"/>
          <a:ext cx="5704586" cy="2207674"/>
        </a:xfrm>
        <a:prstGeom prst="roundRect">
          <a:avLst>
            <a:gd name="adj" fmla="val 10000"/>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solidFill>
                <a:schemeClr val="tx1"/>
              </a:solidFill>
            </a:rPr>
            <a:t>Discuss</a:t>
          </a:r>
        </a:p>
        <a:p>
          <a:pPr lvl="0" algn="l" defTabSz="622300">
            <a:lnSpc>
              <a:spcPct val="90000"/>
            </a:lnSpc>
            <a:spcBef>
              <a:spcPct val="0"/>
            </a:spcBef>
            <a:spcAft>
              <a:spcPct val="35000"/>
            </a:spcAft>
          </a:pPr>
          <a:r>
            <a:rPr lang="en-GB" sz="1200" kern="1200">
              <a:solidFill>
                <a:schemeClr val="tx1"/>
              </a:solidFill>
            </a:rPr>
            <a:t>You will be contacted  at the time of your telephone consultation to discuss your concerns and provide advice regarding the best next steps for your child</a:t>
          </a:r>
        </a:p>
        <a:p>
          <a:pPr lvl="0" algn="l" defTabSz="622300">
            <a:lnSpc>
              <a:spcPct val="90000"/>
            </a:lnSpc>
            <a:spcBef>
              <a:spcPct val="0"/>
            </a:spcBef>
            <a:spcAft>
              <a:spcPct val="35000"/>
            </a:spcAft>
          </a:pPr>
          <a:r>
            <a:rPr lang="en-GB" sz="1200" kern="1200">
              <a:solidFill>
                <a:schemeClr val="tx1"/>
              </a:solidFill>
            </a:rPr>
            <a:t>Important: We will ask you information about your childs speech, language and communciation.  You may find the questions on the paper referral form helpful to complete before you speak to the therapist so you have all the information to hand. This is not required though </a:t>
          </a:r>
        </a:p>
      </dsp:txBody>
      <dsp:txXfrm>
        <a:off x="77487" y="2113944"/>
        <a:ext cx="5575264" cy="2078352"/>
      </dsp:txXfrm>
    </dsp:sp>
    <dsp:sp modelId="{13E12016-36C6-4D16-A798-C7B08692258C}">
      <dsp:nvSpPr>
        <dsp:cNvPr id="0" name=""/>
        <dsp:cNvSpPr/>
      </dsp:nvSpPr>
      <dsp:spPr>
        <a:xfrm rot="5400000">
          <a:off x="2604040" y="4291768"/>
          <a:ext cx="522159" cy="626590"/>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GB" sz="1400" kern="1200">
            <a:solidFill>
              <a:schemeClr val="tx1"/>
            </a:solidFill>
          </a:endParaRPr>
        </a:p>
      </dsp:txBody>
      <dsp:txXfrm rot="-5400000">
        <a:off x="2677143" y="4343983"/>
        <a:ext cx="375954" cy="365511"/>
      </dsp:txXfrm>
    </dsp:sp>
    <dsp:sp modelId="{10489CDF-0FCE-4EB5-B12B-7A3B740AA3BE}">
      <dsp:nvSpPr>
        <dsp:cNvPr id="0" name=""/>
        <dsp:cNvSpPr/>
      </dsp:nvSpPr>
      <dsp:spPr>
        <a:xfrm>
          <a:off x="18952" y="4953170"/>
          <a:ext cx="5692335" cy="2070632"/>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solidFill>
                <a:schemeClr val="tx1"/>
              </a:solidFill>
            </a:rPr>
            <a:t>Agree </a:t>
          </a:r>
        </a:p>
        <a:p>
          <a:pPr lvl="0" algn="l" defTabSz="622300">
            <a:lnSpc>
              <a:spcPct val="90000"/>
            </a:lnSpc>
            <a:spcBef>
              <a:spcPct val="0"/>
            </a:spcBef>
            <a:spcAft>
              <a:spcPct val="35000"/>
            </a:spcAft>
          </a:pPr>
          <a:r>
            <a:rPr lang="en-GB" sz="1200" kern="1200">
              <a:solidFill>
                <a:schemeClr val="tx1"/>
              </a:solidFill>
            </a:rPr>
            <a:t>The therapist will advise you regarding any support or intervention for your child and agree the next steps.  This might include: </a:t>
          </a:r>
        </a:p>
        <a:p>
          <a:pPr lvl="0" algn="l" defTabSz="622300">
            <a:lnSpc>
              <a:spcPct val="90000"/>
            </a:lnSpc>
            <a:spcBef>
              <a:spcPct val="0"/>
            </a:spcBef>
            <a:spcAft>
              <a:spcPct val="35000"/>
            </a:spcAft>
          </a:pPr>
          <a:r>
            <a:rPr lang="en-GB" sz="1200" kern="1200">
              <a:solidFill>
                <a:schemeClr val="tx1"/>
              </a:solidFill>
              <a:sym typeface="Wingdings"/>
            </a:rPr>
            <a:t> no need to worry - discharged </a:t>
          </a:r>
        </a:p>
        <a:p>
          <a:pPr lvl="0" algn="l" defTabSz="622300">
            <a:lnSpc>
              <a:spcPct val="90000"/>
            </a:lnSpc>
            <a:spcBef>
              <a:spcPct val="0"/>
            </a:spcBef>
            <a:spcAft>
              <a:spcPct val="35000"/>
            </a:spcAft>
          </a:pPr>
          <a:r>
            <a:rPr lang="en-GB" sz="1200" kern="1200">
              <a:solidFill>
                <a:schemeClr val="tx1"/>
              </a:solidFill>
              <a:sym typeface="Wingdings"/>
            </a:rPr>
            <a:t> advice and strategies given to be carried out by family and educaiton staff, with re-referral infomation if required - discharged </a:t>
          </a:r>
        </a:p>
        <a:p>
          <a:pPr lvl="0" algn="l" defTabSz="622300">
            <a:lnSpc>
              <a:spcPct val="90000"/>
            </a:lnSpc>
            <a:spcBef>
              <a:spcPct val="0"/>
            </a:spcBef>
            <a:spcAft>
              <a:spcPct val="35000"/>
            </a:spcAft>
          </a:pPr>
          <a:r>
            <a:rPr lang="en-GB" sz="1200" kern="1200">
              <a:solidFill>
                <a:schemeClr val="tx1"/>
              </a:solidFill>
              <a:sym typeface="Wingdings"/>
            </a:rPr>
            <a:t> further assessment required - added to waiting list</a:t>
          </a:r>
          <a:endParaRPr lang="en-GB" sz="1200" kern="1200">
            <a:solidFill>
              <a:schemeClr val="tx1"/>
            </a:solidFill>
          </a:endParaRPr>
        </a:p>
      </dsp:txBody>
      <dsp:txXfrm>
        <a:off x="79599" y="5013817"/>
        <a:ext cx="5571041" cy="194933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Words>
  <Characters>114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East Coast Community Healthcare</Company>
  <LinksUpToDate>false</LinksUpToDate>
  <CharactersWithSpaces>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Taylor</dc:creator>
  <cp:lastModifiedBy>Everitt, Allison</cp:lastModifiedBy>
  <cp:revision>2</cp:revision>
  <dcterms:created xsi:type="dcterms:W3CDTF">2017-12-22T12:54:00Z</dcterms:created>
  <dcterms:modified xsi:type="dcterms:W3CDTF">2017-12-22T12:54:00Z</dcterms:modified>
</cp:coreProperties>
</file>