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311DA" w14:textId="6AF6BA32" w:rsidR="00F717B4" w:rsidRPr="00DA4DA7" w:rsidRDefault="00F717B4" w:rsidP="00F717B4">
      <w:pPr>
        <w:tabs>
          <w:tab w:val="left" w:pos="567"/>
          <w:tab w:val="left" w:pos="1418"/>
          <w:tab w:val="left" w:pos="5500"/>
          <w:tab w:val="left" w:pos="6118"/>
          <w:tab w:val="left" w:pos="9639"/>
        </w:tabs>
        <w:rPr>
          <w:sz w:val="10"/>
          <w:szCs w:val="10"/>
        </w:rPr>
      </w:pPr>
      <w:bookmarkStart w:id="0" w:name="_GoBack"/>
      <w:bookmarkEnd w:id="0"/>
      <w:r>
        <w:rPr>
          <w:noProof/>
        </w:rPr>
        <mc:AlternateContent>
          <mc:Choice Requires="wps">
            <w:drawing>
              <wp:anchor distT="0" distB="0" distL="114300" distR="114300" simplePos="0" relativeHeight="251659264" behindDoc="0" locked="0" layoutInCell="1" allowOverlap="1" wp14:anchorId="46582FA8" wp14:editId="3ACD244F">
                <wp:simplePos x="0" y="0"/>
                <wp:positionH relativeFrom="column">
                  <wp:posOffset>-211455</wp:posOffset>
                </wp:positionH>
                <wp:positionV relativeFrom="paragraph">
                  <wp:posOffset>-423545</wp:posOffset>
                </wp:positionV>
                <wp:extent cx="6629400" cy="457200"/>
                <wp:effectExtent l="3810" t="254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2AAA3" w14:textId="77777777" w:rsidR="00F717B4" w:rsidRPr="00AE0A59" w:rsidRDefault="00F717B4" w:rsidP="00F717B4">
                            <w:pPr>
                              <w:tabs>
                                <w:tab w:val="left" w:pos="567"/>
                                <w:tab w:val="left" w:pos="1418"/>
                                <w:tab w:val="left" w:pos="5500"/>
                                <w:tab w:val="left" w:pos="6118"/>
                                <w:tab w:val="left" w:pos="9639"/>
                              </w:tabs>
                              <w:rPr>
                                <w:vanish/>
                                <w:color w:val="FF0000"/>
                                <w:sz w:val="20"/>
                              </w:rPr>
                            </w:pPr>
                            <w:r w:rsidRPr="00AE0A59">
                              <w:rPr>
                                <w:vanish/>
                                <w:color w:val="FF0000"/>
                                <w:sz w:val="20"/>
                              </w:rPr>
                              <w:t>Immediately save this document to your own folder and re-open from there for full word toolbars</w:t>
                            </w:r>
                          </w:p>
                          <w:p w14:paraId="29B8DDBF" w14:textId="77777777" w:rsidR="00F717B4" w:rsidRPr="00AE0A59" w:rsidRDefault="00F717B4" w:rsidP="00F717B4">
                            <w:pPr>
                              <w:tabs>
                                <w:tab w:val="left" w:pos="567"/>
                                <w:tab w:val="left" w:pos="1418"/>
                                <w:tab w:val="left" w:pos="5500"/>
                                <w:tab w:val="left" w:pos="6118"/>
                                <w:tab w:val="left" w:pos="9639"/>
                              </w:tabs>
                              <w:rPr>
                                <w:vanish/>
                                <w:color w:val="FF0000"/>
                                <w:sz w:val="20"/>
                              </w:rPr>
                            </w:pPr>
                            <w:r>
                              <w:rPr>
                                <w:vanish/>
                                <w:color w:val="FF0000"/>
                                <w:sz w:val="20"/>
                              </w:rPr>
                              <w:t>I</w:t>
                            </w:r>
                            <w:r w:rsidRPr="00AE0A59">
                              <w:rPr>
                                <w:vanish/>
                                <w:color w:val="FF0000"/>
                                <w:sz w:val="20"/>
                              </w:rPr>
                              <w:t>f sending this letter as an attachment to an e-mail please send as a pdf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82FA8" id="_x0000_t202" coordsize="21600,21600" o:spt="202" path="m,l,21600r21600,l21600,xe">
                <v:stroke joinstyle="miter"/>
                <v:path gradientshapeok="t" o:connecttype="rect"/>
              </v:shapetype>
              <v:shape id="Text Box 7" o:spid="_x0000_s1026" type="#_x0000_t202" style="position:absolute;margin-left:-16.65pt;margin-top:-33.35pt;width:52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" filled="f" stroked="f">
                <v:textbox>
                  <w:txbxContent>
                    <w:p w14:paraId="03E2AAA3" w14:textId="77777777" w:rsidR="00F717B4" w:rsidRPr="00AE0A59" w:rsidRDefault="00F717B4" w:rsidP="00F717B4">
                      <w:pPr>
                        <w:tabs>
                          <w:tab w:val="left" w:pos="567"/>
                          <w:tab w:val="left" w:pos="1418"/>
                          <w:tab w:val="left" w:pos="5500"/>
                          <w:tab w:val="left" w:pos="6118"/>
                          <w:tab w:val="left" w:pos="9639"/>
                        </w:tabs>
                        <w:rPr>
                          <w:vanish/>
                          <w:color w:val="FF0000"/>
                          <w:sz w:val="20"/>
                        </w:rPr>
                      </w:pPr>
                      <w:r w:rsidRPr="00AE0A59">
                        <w:rPr>
                          <w:vanish/>
                          <w:color w:val="FF0000"/>
                          <w:sz w:val="20"/>
                        </w:rPr>
                        <w:t>Immediately save this document to your own folder and re-open from there for full word toolbars</w:t>
                      </w:r>
                    </w:p>
                    <w:p w14:paraId="29B8DDBF" w14:textId="77777777" w:rsidR="00F717B4" w:rsidRPr="00AE0A59" w:rsidRDefault="00F717B4" w:rsidP="00F717B4">
                      <w:pPr>
                        <w:tabs>
                          <w:tab w:val="left" w:pos="567"/>
                          <w:tab w:val="left" w:pos="1418"/>
                          <w:tab w:val="left" w:pos="5500"/>
                          <w:tab w:val="left" w:pos="6118"/>
                          <w:tab w:val="left" w:pos="9639"/>
                        </w:tabs>
                        <w:rPr>
                          <w:vanish/>
                          <w:color w:val="FF0000"/>
                          <w:sz w:val="20"/>
                        </w:rPr>
                      </w:pPr>
                      <w:r>
                        <w:rPr>
                          <w:vanish/>
                          <w:color w:val="FF0000"/>
                          <w:sz w:val="20"/>
                        </w:rPr>
                        <w:t>I</w:t>
                      </w:r>
                      <w:r w:rsidRPr="00AE0A59">
                        <w:rPr>
                          <w:vanish/>
                          <w:color w:val="FF0000"/>
                          <w:sz w:val="20"/>
                        </w:rPr>
                        <w:t>f sending this letter as an attachment to an e-mail please send as a pdf document</w:t>
                      </w:r>
                    </w:p>
                  </w:txbxContent>
                </v:textbox>
                <w10:wrap type="square"/>
              </v:shape>
            </w:pict>
          </mc:Fallback>
        </mc:AlternateContent>
      </w:r>
    </w:p>
    <w:tbl>
      <w:tblPr>
        <w:tblW w:w="10422" w:type="dxa"/>
        <w:jc w:val="center"/>
        <w:tblLook w:val="01E0" w:firstRow="1" w:lastRow="1" w:firstColumn="1" w:lastColumn="1" w:noHBand="0" w:noVBand="0"/>
      </w:tblPr>
      <w:tblGrid>
        <w:gridCol w:w="6038"/>
        <w:gridCol w:w="995"/>
        <w:gridCol w:w="3389"/>
      </w:tblGrid>
      <w:tr w:rsidR="00F717B4" w:rsidRPr="00302F12" w14:paraId="0451E03E" w14:textId="77777777" w:rsidTr="00D405C1">
        <w:trPr>
          <w:trHeight w:val="1669"/>
          <w:jc w:val="center"/>
        </w:trPr>
        <w:tc>
          <w:tcPr>
            <w:tcW w:w="7033" w:type="dxa"/>
            <w:gridSpan w:val="2"/>
            <w:shd w:val="clear" w:color="auto" w:fill="auto"/>
          </w:tcPr>
          <w:p w14:paraId="1EF08F0C" w14:textId="55230CD0" w:rsidR="00F717B4" w:rsidRPr="00302F12" w:rsidRDefault="00F717B4" w:rsidP="001D2441">
            <w:pPr>
              <w:tabs>
                <w:tab w:val="left" w:pos="567"/>
                <w:tab w:val="left" w:pos="1418"/>
                <w:tab w:val="left" w:pos="5500"/>
                <w:tab w:val="left" w:pos="6118"/>
                <w:tab w:val="left" w:pos="9639"/>
              </w:tabs>
              <w:rPr>
                <w:b/>
              </w:rPr>
            </w:pPr>
            <w:r>
              <w:rPr>
                <w:noProof/>
              </w:rPr>
              <w:drawing>
                <wp:inline distT="0" distB="0" distL="0" distR="0" wp14:anchorId="74A5C45D" wp14:editId="2A76E4C0">
                  <wp:extent cx="4282440" cy="470535"/>
                  <wp:effectExtent l="0" t="0" r="381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2440" cy="470535"/>
                          </a:xfrm>
                          <a:prstGeom prst="rect">
                            <a:avLst/>
                          </a:prstGeom>
                          <a:noFill/>
                          <a:ln>
                            <a:noFill/>
                          </a:ln>
                        </pic:spPr>
                      </pic:pic>
                    </a:graphicData>
                  </a:graphic>
                </wp:inline>
              </w:drawing>
            </w:r>
            <w:r w:rsidRPr="00302F12">
              <w:rPr>
                <w:b/>
                <w:noProof/>
                <w:lang w:eastAsia="en-GB"/>
              </w:rPr>
              <mc:AlternateContent>
                <mc:Choice Requires="wps">
                  <w:drawing>
                    <wp:anchor distT="0" distB="0" distL="114300" distR="114300" simplePos="0" relativeHeight="251660288" behindDoc="0" locked="0" layoutInCell="1" allowOverlap="1" wp14:anchorId="40291F91" wp14:editId="25EECC5F">
                      <wp:simplePos x="0" y="0"/>
                      <wp:positionH relativeFrom="column">
                        <wp:posOffset>387350</wp:posOffset>
                      </wp:positionH>
                      <wp:positionV relativeFrom="paragraph">
                        <wp:posOffset>709295</wp:posOffset>
                      </wp:positionV>
                      <wp:extent cx="2628900" cy="351790"/>
                      <wp:effectExtent l="3175" t="381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2EA10" w14:textId="77777777" w:rsidR="00F717B4" w:rsidRPr="00CB60B2" w:rsidRDefault="00F717B4" w:rsidP="00F717B4">
                                  <w:pPr>
                                    <w:tabs>
                                      <w:tab w:val="left" w:pos="567"/>
                                      <w:tab w:val="left" w:pos="1418"/>
                                      <w:tab w:val="left" w:pos="5500"/>
                                      <w:tab w:val="left" w:pos="6118"/>
                                      <w:tab w:val="left" w:pos="9639"/>
                                    </w:tabs>
                                    <w:rPr>
                                      <w:vanish/>
                                      <w:color w:val="FF0000"/>
                                      <w:sz w:val="20"/>
                                    </w:rPr>
                                  </w:pPr>
                                  <w:r w:rsidRPr="00CB60B2">
                                    <w:rPr>
                                      <w:vanish/>
                                      <w:color w:val="FF0000"/>
                                      <w:sz w:val="20"/>
                                    </w:rPr>
                                    <w:t>Please use tab key to go from one form field to another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91F91" id="Text Box 6" o:spid="_x0000_s1027" type="#_x0000_t202" style="position:absolute;margin-left:30.5pt;margin-top:55.85pt;width:207pt;height:2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" filled="f" stroked="f">
                      <v:textbox>
                        <w:txbxContent>
                          <w:p w14:paraId="4042EA10" w14:textId="77777777" w:rsidR="00F717B4" w:rsidRPr="00CB60B2" w:rsidRDefault="00F717B4" w:rsidP="00F717B4">
                            <w:pPr>
                              <w:tabs>
                                <w:tab w:val="left" w:pos="567"/>
                                <w:tab w:val="left" w:pos="1418"/>
                                <w:tab w:val="left" w:pos="5500"/>
                                <w:tab w:val="left" w:pos="6118"/>
                                <w:tab w:val="left" w:pos="9639"/>
                              </w:tabs>
                              <w:rPr>
                                <w:vanish/>
                                <w:color w:val="FF0000"/>
                                <w:sz w:val="20"/>
                              </w:rPr>
                            </w:pPr>
                            <w:r w:rsidRPr="00CB60B2">
                              <w:rPr>
                                <w:vanish/>
                                <w:color w:val="FF0000"/>
                                <w:sz w:val="20"/>
                              </w:rPr>
                              <w:t>Please use tab key to go from one form field to another</w:t>
                            </w:r>
                          </w:p>
                        </w:txbxContent>
                      </v:textbox>
                      <w10:wrap type="square"/>
                    </v:shape>
                  </w:pict>
                </mc:Fallback>
              </mc:AlternateContent>
            </w:r>
          </w:p>
        </w:tc>
        <w:tc>
          <w:tcPr>
            <w:tcW w:w="3389" w:type="dxa"/>
            <w:shd w:val="clear" w:color="auto" w:fill="auto"/>
          </w:tcPr>
          <w:p w14:paraId="0DAC7157" w14:textId="77777777" w:rsidR="00F717B4" w:rsidRDefault="00F717B4" w:rsidP="001D2441">
            <w:pPr>
              <w:tabs>
                <w:tab w:val="left" w:pos="567"/>
                <w:tab w:val="left" w:pos="1418"/>
                <w:tab w:val="left" w:pos="5500"/>
                <w:tab w:val="left" w:pos="6118"/>
                <w:tab w:val="left" w:pos="9639"/>
              </w:tabs>
              <w:jc w:val="right"/>
            </w:pPr>
            <w:bookmarkStart w:id="1" w:name="Dropdown2"/>
            <w:r>
              <w:t>Director’s Office</w:t>
            </w:r>
          </w:p>
          <w:p w14:paraId="2B84D001" w14:textId="319387A0" w:rsidR="00F717B4" w:rsidRDefault="00F717B4" w:rsidP="001D2441">
            <w:pPr>
              <w:tabs>
                <w:tab w:val="left" w:pos="567"/>
                <w:tab w:val="left" w:pos="1418"/>
                <w:tab w:val="left" w:pos="5500"/>
                <w:tab w:val="left" w:pos="6118"/>
                <w:tab w:val="left" w:pos="9639"/>
              </w:tabs>
              <w:jc w:val="right"/>
            </w:pPr>
            <w:r>
              <w:fldChar w:fldCharType="begin">
                <w:ffData>
                  <w:name w:val=""/>
                  <w:enabled/>
                  <w:calcOnExit w:val="0"/>
                  <w:ddList>
                    <w:listEntry w:val="Children's Services"/>
                    <w:listEntry w:val="Community Services"/>
                    <w:listEntry w:val="Customer Services and Communications"/>
                    <w:listEntry w:val="Environment, Transport, Development"/>
                    <w:listEntry w:val="Fire and Rescue"/>
                    <w:listEntry w:val="Resources"/>
                  </w:ddList>
                </w:ffData>
              </w:fldChar>
            </w:r>
            <w:r>
              <w:instrText xml:space="preserve"> FORMDROPDOWN </w:instrText>
            </w:r>
            <w:r w:rsidR="00741B73">
              <w:fldChar w:fldCharType="separate"/>
            </w:r>
            <w:r>
              <w:fldChar w:fldCharType="end"/>
            </w:r>
            <w:bookmarkEnd w:id="1"/>
          </w:p>
          <w:p w14:paraId="212C6F16" w14:textId="77777777" w:rsidR="00F717B4" w:rsidRDefault="00F717B4" w:rsidP="001D2441">
            <w:pPr>
              <w:tabs>
                <w:tab w:val="left" w:pos="567"/>
                <w:tab w:val="left" w:pos="1418"/>
                <w:tab w:val="left" w:pos="5500"/>
                <w:tab w:val="left" w:pos="6118"/>
                <w:tab w:val="left" w:pos="9639"/>
              </w:tabs>
              <w:jc w:val="right"/>
            </w:pPr>
            <w:r>
              <w:t>8th Floor</w:t>
            </w:r>
          </w:p>
          <w:p w14:paraId="40AE65BA" w14:textId="77777777" w:rsidR="00F717B4" w:rsidRDefault="00F717B4" w:rsidP="001D2441">
            <w:pPr>
              <w:tabs>
                <w:tab w:val="left" w:pos="567"/>
                <w:tab w:val="left" w:pos="1418"/>
                <w:tab w:val="left" w:pos="5500"/>
                <w:tab w:val="left" w:pos="6118"/>
                <w:tab w:val="left" w:pos="9639"/>
              </w:tabs>
              <w:jc w:val="right"/>
            </w:pPr>
            <w:r>
              <w:t>County Hall</w:t>
            </w:r>
          </w:p>
          <w:p w14:paraId="7D815607" w14:textId="77777777" w:rsidR="00F717B4" w:rsidRDefault="00F717B4" w:rsidP="001D2441">
            <w:pPr>
              <w:tabs>
                <w:tab w:val="left" w:pos="567"/>
                <w:tab w:val="left" w:pos="1418"/>
                <w:tab w:val="left" w:pos="5500"/>
                <w:tab w:val="left" w:pos="6118"/>
                <w:tab w:val="left" w:pos="9639"/>
              </w:tabs>
              <w:jc w:val="right"/>
            </w:pPr>
            <w:smartTag w:uri="urn:schemas-microsoft-com:office:smarttags" w:element="Street">
              <w:smartTag w:uri="urn:schemas-microsoft-com:office:smarttags" w:element="address">
                <w:r>
                  <w:t>Martineau Lane</w:t>
                </w:r>
              </w:smartTag>
            </w:smartTag>
          </w:p>
          <w:p w14:paraId="65CE32FE" w14:textId="77777777" w:rsidR="00F717B4" w:rsidRDefault="00F717B4" w:rsidP="001D2441">
            <w:pPr>
              <w:tabs>
                <w:tab w:val="left" w:pos="567"/>
                <w:tab w:val="left" w:pos="1418"/>
                <w:tab w:val="left" w:pos="5500"/>
                <w:tab w:val="left" w:pos="6118"/>
                <w:tab w:val="left" w:pos="9639"/>
              </w:tabs>
              <w:jc w:val="right"/>
            </w:pPr>
            <w:smartTag w:uri="urn:schemas-microsoft-com:office:smarttags" w:element="place">
              <w:smartTag w:uri="urn:schemas-microsoft-com:office:smarttags" w:element="City">
                <w:r>
                  <w:t>Norwich</w:t>
                </w:r>
              </w:smartTag>
            </w:smartTag>
          </w:p>
          <w:p w14:paraId="32871C35" w14:textId="77777777" w:rsidR="00F717B4" w:rsidRPr="00677E98" w:rsidRDefault="00F717B4" w:rsidP="001D2441">
            <w:pPr>
              <w:tabs>
                <w:tab w:val="left" w:pos="567"/>
                <w:tab w:val="left" w:pos="1418"/>
                <w:tab w:val="left" w:pos="5500"/>
                <w:tab w:val="left" w:pos="6118"/>
                <w:tab w:val="left" w:pos="9639"/>
              </w:tabs>
              <w:jc w:val="right"/>
            </w:pPr>
            <w:r>
              <w:t xml:space="preserve"> </w:t>
            </w:r>
            <w:bookmarkStart w:id="2" w:name="Text43"/>
            <w:r>
              <w:fldChar w:fldCharType="begin">
                <w:ffData>
                  <w:name w:val="Text43"/>
                  <w:enabled/>
                  <w:calcOnExit w:val="0"/>
                  <w:textInput>
                    <w:default w:val="Postcode"/>
                  </w:textInput>
                </w:ffData>
              </w:fldChar>
            </w:r>
            <w:r>
              <w:instrText xml:space="preserve"> FORMTEXT </w:instrText>
            </w:r>
            <w:r>
              <w:fldChar w:fldCharType="separate"/>
            </w:r>
            <w:r>
              <w:rPr>
                <w:noProof/>
              </w:rPr>
              <w:t>NR1 2DL</w:t>
            </w:r>
            <w:r>
              <w:fldChar w:fldCharType="end"/>
            </w:r>
            <w:bookmarkEnd w:id="2"/>
          </w:p>
        </w:tc>
      </w:tr>
      <w:tr w:rsidR="00F717B4" w:rsidRPr="00302F12" w14:paraId="38A396B2" w14:textId="77777777" w:rsidTr="00D405C1">
        <w:trPr>
          <w:trHeight w:val="634"/>
          <w:jc w:val="center"/>
        </w:trPr>
        <w:tc>
          <w:tcPr>
            <w:tcW w:w="6038" w:type="dxa"/>
            <w:shd w:val="clear" w:color="auto" w:fill="auto"/>
          </w:tcPr>
          <w:p w14:paraId="763FB4B2" w14:textId="77777777" w:rsidR="00F717B4" w:rsidRPr="00302F12" w:rsidRDefault="00F717B4" w:rsidP="00D405C1">
            <w:pPr>
              <w:rPr>
                <w:szCs w:val="24"/>
              </w:rPr>
            </w:pPr>
          </w:p>
        </w:tc>
        <w:tc>
          <w:tcPr>
            <w:tcW w:w="4384" w:type="dxa"/>
            <w:gridSpan w:val="2"/>
            <w:shd w:val="clear" w:color="auto" w:fill="auto"/>
          </w:tcPr>
          <w:p w14:paraId="05040C13" w14:textId="77777777" w:rsidR="00F717B4" w:rsidRDefault="00F717B4" w:rsidP="001D2441">
            <w:pPr>
              <w:tabs>
                <w:tab w:val="left" w:pos="567"/>
                <w:tab w:val="left" w:pos="1418"/>
                <w:tab w:val="left" w:pos="5500"/>
                <w:tab w:val="left" w:pos="6118"/>
                <w:tab w:val="left" w:pos="9639"/>
              </w:tabs>
              <w:ind w:right="-461"/>
            </w:pPr>
            <w:r>
              <w:t>NCC general enquiries: 0344 800 8020</w:t>
            </w:r>
          </w:p>
          <w:p w14:paraId="257946F3" w14:textId="4700FF85" w:rsidR="00F717B4" w:rsidRPr="00EA3CFE" w:rsidRDefault="00F717B4" w:rsidP="00D405C1">
            <w:pPr>
              <w:tabs>
                <w:tab w:val="left" w:pos="567"/>
                <w:tab w:val="left" w:pos="1418"/>
                <w:tab w:val="left" w:pos="5500"/>
                <w:tab w:val="left" w:pos="6118"/>
                <w:tab w:val="left" w:pos="9639"/>
              </w:tabs>
              <w:jc w:val="right"/>
            </w:pPr>
            <w:r>
              <w:t>Textphone: 0344 800 8011</w:t>
            </w:r>
          </w:p>
        </w:tc>
      </w:tr>
    </w:tbl>
    <w:p w14:paraId="54267C0C" w14:textId="2B9784C8" w:rsidR="00F717B4" w:rsidRDefault="00F717B4" w:rsidP="00D405C1">
      <w:pPr>
        <w:tabs>
          <w:tab w:val="right" w:pos="1418"/>
          <w:tab w:val="left" w:pos="1985"/>
          <w:tab w:val="left" w:pos="2268"/>
          <w:tab w:val="left" w:pos="5245"/>
          <w:tab w:val="left" w:pos="5387"/>
          <w:tab w:val="left" w:pos="6118"/>
          <w:tab w:val="right" w:pos="9639"/>
          <w:tab w:val="left" w:pos="10064"/>
        </w:tabs>
        <w:jc w:val="both"/>
      </w:pPr>
      <w:r>
        <w:rPr>
          <w:noProof/>
          <w:sz w:val="28"/>
          <w:szCs w:val="28"/>
          <w:lang w:eastAsia="en-GB"/>
        </w:rPr>
        <mc:AlternateContent>
          <mc:Choice Requires="wps">
            <w:drawing>
              <wp:anchor distT="0" distB="0" distL="114300" distR="114300" simplePos="0" relativeHeight="251662336" behindDoc="0" locked="0" layoutInCell="1" allowOverlap="1" wp14:anchorId="04ACC7DC" wp14:editId="3C6FDE8C">
                <wp:simplePos x="0" y="0"/>
                <wp:positionH relativeFrom="column">
                  <wp:posOffset>-554355</wp:posOffset>
                </wp:positionH>
                <wp:positionV relativeFrom="paragraph">
                  <wp:posOffset>7620</wp:posOffset>
                </wp:positionV>
                <wp:extent cx="342900" cy="0"/>
                <wp:effectExtent l="3810" t="3175"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0E79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6pt" to="-16.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" stroked="f"/>
            </w:pict>
          </mc:Fallback>
        </mc:AlternateContent>
      </w:r>
    </w:p>
    <w:p w14:paraId="6371C215" w14:textId="1B637BA7" w:rsidR="00F717B4" w:rsidRDefault="00F717B4" w:rsidP="00F717B4">
      <w:pPr>
        <w:tabs>
          <w:tab w:val="left" w:pos="1276"/>
          <w:tab w:val="left" w:pos="5103"/>
          <w:tab w:val="left" w:pos="10064"/>
        </w:tabs>
        <w:ind w:right="-285"/>
      </w:pPr>
      <w:r>
        <w:t xml:space="preserve">                                                                        </w:t>
      </w:r>
      <w:r w:rsidRPr="00AA7991">
        <w:t xml:space="preserve">Tel:                                               01603 </w:t>
      </w:r>
      <w:r w:rsidR="00AA7991" w:rsidRPr="00AA7991">
        <w:t>223492</w:t>
      </w:r>
      <w:r>
        <w:tab/>
        <w:t xml:space="preserve">                      </w:t>
      </w:r>
    </w:p>
    <w:p w14:paraId="1E2F84C9" w14:textId="62BB7C0E" w:rsidR="00F717B4" w:rsidRDefault="00F717B4" w:rsidP="00F717B4">
      <w:pPr>
        <w:tabs>
          <w:tab w:val="left" w:pos="1276"/>
          <w:tab w:val="left" w:pos="5103"/>
          <w:tab w:val="left" w:pos="10064"/>
        </w:tabs>
        <w:ind w:right="-285"/>
      </w:pPr>
      <w:r w:rsidRPr="008A014D">
        <w:rPr>
          <w:vanish/>
        </w:rPr>
        <w:t>Type date in full ie 1 February 2011</w:t>
      </w:r>
      <w:r w:rsidRPr="008A014D">
        <w:t>Date:</w:t>
      </w:r>
      <w:r>
        <w:t xml:space="preserve"> </w:t>
      </w:r>
      <w:r w:rsidR="00D405C1">
        <w:t>5</w:t>
      </w:r>
      <w:r>
        <w:t xml:space="preserve"> </w:t>
      </w:r>
      <w:r w:rsidR="00A5491D">
        <w:t>March</w:t>
      </w:r>
      <w:r>
        <w:t xml:space="preserve"> 2021                            </w:t>
      </w:r>
      <w:r w:rsidR="00A5491D">
        <w:t xml:space="preserve"> </w:t>
      </w:r>
      <w:r>
        <w:t xml:space="preserve"> </w:t>
      </w:r>
      <w:r w:rsidR="00A5491D">
        <w:t xml:space="preserve">      </w:t>
      </w:r>
      <w:r>
        <w:t xml:space="preserve">     Email:                 chris.snudden@norfolk.gov.uk          </w:t>
      </w:r>
    </w:p>
    <w:p w14:paraId="19D8F996" w14:textId="77777777" w:rsidR="00F717B4" w:rsidRDefault="00F717B4" w:rsidP="00F717B4">
      <w:pPr>
        <w:tabs>
          <w:tab w:val="right" w:pos="5783"/>
        </w:tabs>
        <w:ind w:right="-427"/>
      </w:pPr>
    </w:p>
    <w:p w14:paraId="33EBA990" w14:textId="77777777" w:rsidR="00F717B4" w:rsidRDefault="00F717B4" w:rsidP="00F717B4">
      <w:pPr>
        <w:rPr>
          <w:rFonts w:cs="Arial"/>
          <w:szCs w:val="24"/>
          <w:lang w:val="en-US" w:eastAsia="en-GB"/>
        </w:rPr>
      </w:pPr>
    </w:p>
    <w:p w14:paraId="379CB298"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Dear Colleagues</w:t>
      </w:r>
    </w:p>
    <w:p w14:paraId="117C449E" w14:textId="77777777" w:rsidR="00D405C1" w:rsidRPr="00D405C1" w:rsidRDefault="00D405C1" w:rsidP="00D405C1">
      <w:pPr>
        <w:tabs>
          <w:tab w:val="right" w:pos="5783"/>
        </w:tabs>
        <w:ind w:right="-427"/>
        <w:jc w:val="both"/>
        <w:rPr>
          <w:rFonts w:cs="Arial"/>
          <w:szCs w:val="24"/>
          <w:lang w:val="en-US" w:eastAsia="en-GB"/>
        </w:rPr>
      </w:pPr>
    </w:p>
    <w:p w14:paraId="67611B3E"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As you may know, the Local Authority has been undertaking a range of work reviewing and delivering actions in relation to our work on prejudice related practice and more specifically our work in respect of anti-racism.</w:t>
      </w:r>
    </w:p>
    <w:p w14:paraId="135EFC0F" w14:textId="77777777" w:rsidR="00D405C1" w:rsidRPr="00D405C1" w:rsidRDefault="00D405C1" w:rsidP="00D405C1">
      <w:pPr>
        <w:tabs>
          <w:tab w:val="right" w:pos="5783"/>
        </w:tabs>
        <w:ind w:right="-427"/>
        <w:jc w:val="both"/>
        <w:rPr>
          <w:rFonts w:cs="Arial"/>
          <w:szCs w:val="24"/>
          <w:lang w:val="en-US" w:eastAsia="en-GB"/>
        </w:rPr>
      </w:pPr>
    </w:p>
    <w:p w14:paraId="3DF87975"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I know that this will be mirrored by your own work in your school developed in response to national and international events and tailored to your own school community.</w:t>
      </w:r>
    </w:p>
    <w:p w14:paraId="00584537" w14:textId="77777777" w:rsidR="00D405C1" w:rsidRPr="00D405C1" w:rsidRDefault="00D405C1" w:rsidP="00D405C1">
      <w:pPr>
        <w:tabs>
          <w:tab w:val="right" w:pos="5783"/>
        </w:tabs>
        <w:ind w:right="-427"/>
        <w:jc w:val="both"/>
        <w:rPr>
          <w:rFonts w:cs="Arial"/>
          <w:szCs w:val="24"/>
          <w:lang w:val="en-US" w:eastAsia="en-GB"/>
        </w:rPr>
      </w:pPr>
    </w:p>
    <w:p w14:paraId="5563FBF0"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 xml:space="preserve">I am keen to share with you our </w:t>
      </w:r>
      <w:proofErr w:type="gramStart"/>
      <w:r w:rsidRPr="00D405C1">
        <w:rPr>
          <w:rFonts w:cs="Arial"/>
          <w:szCs w:val="24"/>
          <w:lang w:val="en-US" w:eastAsia="en-GB"/>
        </w:rPr>
        <w:t>future plans</w:t>
      </w:r>
      <w:proofErr w:type="gramEnd"/>
      <w:r w:rsidRPr="00D405C1">
        <w:rPr>
          <w:rFonts w:cs="Arial"/>
          <w:szCs w:val="24"/>
          <w:lang w:val="en-US" w:eastAsia="en-GB"/>
        </w:rPr>
        <w:t xml:space="preserve"> and to invite your continued partnership in respect of this important agenda.</w:t>
      </w:r>
    </w:p>
    <w:p w14:paraId="77C4FF6D" w14:textId="77777777" w:rsidR="00D405C1" w:rsidRPr="00D405C1" w:rsidRDefault="00D405C1" w:rsidP="00D405C1">
      <w:pPr>
        <w:tabs>
          <w:tab w:val="right" w:pos="5783"/>
        </w:tabs>
        <w:ind w:right="-427"/>
        <w:jc w:val="both"/>
        <w:rPr>
          <w:rFonts w:cs="Arial"/>
          <w:szCs w:val="24"/>
          <w:lang w:val="en-US" w:eastAsia="en-GB"/>
        </w:rPr>
      </w:pPr>
    </w:p>
    <w:p w14:paraId="5B87EDA2"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At the end of each academic year, we ask you to share high level information about the number of prejudice related incidents within your setting to ensure that any work we do is informed by the information you give to us. This is an important factor which guides us in shaping our offer of training and support and shaping our plans.</w:t>
      </w:r>
    </w:p>
    <w:p w14:paraId="08B45591" w14:textId="77777777" w:rsidR="00D405C1" w:rsidRPr="00D405C1" w:rsidRDefault="00D405C1" w:rsidP="00D405C1">
      <w:pPr>
        <w:tabs>
          <w:tab w:val="right" w:pos="5783"/>
        </w:tabs>
        <w:ind w:right="-427"/>
        <w:jc w:val="both"/>
        <w:rPr>
          <w:rFonts w:cs="Arial"/>
          <w:szCs w:val="24"/>
          <w:lang w:val="en-US" w:eastAsia="en-GB"/>
        </w:rPr>
      </w:pPr>
    </w:p>
    <w:p w14:paraId="09435CDE"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In the annual return 19/20, 92 schools submitted a response. 188 incidents related to race and ethnicity; this represents 59.7% of all reported incidents. Further analysis shows that most incidents related to use of language with 67 relating to discriminatory language, 48 verbal abuse and 49 jokes and insults. It is interesting to note that only 3 reports related to cyber/social media incidents. The pattern was reflected across other categories and incidents related to sexual orientation was the next highest reported group (92 reports, 29% of incidents)</w:t>
      </w:r>
    </w:p>
    <w:p w14:paraId="784E652C" w14:textId="77777777" w:rsidR="00D405C1" w:rsidRPr="00D405C1" w:rsidRDefault="00D405C1" w:rsidP="00D405C1">
      <w:pPr>
        <w:tabs>
          <w:tab w:val="right" w:pos="5783"/>
        </w:tabs>
        <w:ind w:right="-427"/>
        <w:jc w:val="both"/>
        <w:rPr>
          <w:rFonts w:cs="Arial"/>
          <w:szCs w:val="24"/>
          <w:lang w:val="en-US" w:eastAsia="en-GB"/>
        </w:rPr>
      </w:pPr>
    </w:p>
    <w:p w14:paraId="728C2F7C" w14:textId="5186E7F5"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 xml:space="preserve">I am now writing to share with you our plans for further work in the coming year. I know that for this to be successful, it is important we work in partnership and one of our first actions will be to develop a small team who will have an essential role in ensuring we are delivering on our plans. Alice Ndiaye will coordinate this group which will include representatives from schools, the LA and other partners </w:t>
      </w:r>
      <w:proofErr w:type="gramStart"/>
      <w:r w:rsidRPr="00D405C1">
        <w:rPr>
          <w:rFonts w:cs="Arial"/>
          <w:szCs w:val="24"/>
          <w:lang w:val="en-US" w:eastAsia="en-GB"/>
        </w:rPr>
        <w:t>and also</w:t>
      </w:r>
      <w:proofErr w:type="gramEnd"/>
      <w:r w:rsidRPr="00D405C1">
        <w:rPr>
          <w:rFonts w:cs="Arial"/>
          <w:szCs w:val="24"/>
          <w:lang w:val="en-US" w:eastAsia="en-GB"/>
        </w:rPr>
        <w:t xml:space="preserve"> be reflective of the wider Norfolk community. Mindful of the pressures, we will plan meetings carefully to ensure they are manageable within existing work commitments</w:t>
      </w:r>
    </w:p>
    <w:p w14:paraId="07069479" w14:textId="77777777" w:rsidR="00D405C1" w:rsidRPr="00D405C1" w:rsidRDefault="00D405C1" w:rsidP="00D405C1">
      <w:pPr>
        <w:tabs>
          <w:tab w:val="right" w:pos="5783"/>
        </w:tabs>
        <w:ind w:right="-427"/>
        <w:jc w:val="both"/>
        <w:rPr>
          <w:rFonts w:cs="Arial"/>
          <w:szCs w:val="24"/>
          <w:lang w:val="en-US" w:eastAsia="en-GB"/>
        </w:rPr>
      </w:pPr>
    </w:p>
    <w:p w14:paraId="227A9324"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We will be sharing a range of resources and opportunities, including signposting to those that are already well established in Norfolk and inviting Norfolk Schools and Settings to sign up to a ‘pledge for action’ to address those issues which you tell us, and which the analysis shows us, are the most pressing. For example, this will include a focus on language, informed by the analysis outlined above but will extend to cover broader themes. This will build on the commitment many you have already signed up to in response to the ‘open letter’ which was published in the EDP</w:t>
      </w:r>
    </w:p>
    <w:p w14:paraId="536B93DC" w14:textId="77777777" w:rsidR="00D405C1" w:rsidRPr="00D405C1" w:rsidRDefault="00D405C1" w:rsidP="00D405C1">
      <w:pPr>
        <w:tabs>
          <w:tab w:val="right" w:pos="5783"/>
        </w:tabs>
        <w:ind w:right="-427"/>
        <w:jc w:val="both"/>
        <w:rPr>
          <w:rFonts w:cs="Arial"/>
          <w:szCs w:val="24"/>
          <w:lang w:val="en-US" w:eastAsia="en-GB"/>
        </w:rPr>
      </w:pPr>
    </w:p>
    <w:p w14:paraId="61143935"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Our longer-term aim is to refresh the ‘equalities charter mark’, either using the model already available or working with you to develop a new model which is informed by our local community, but which acknowledges the wider, national issues. To support this work, we intend to look beyond Norfolk to establish collaborative partnerships where work is also already underway.</w:t>
      </w:r>
    </w:p>
    <w:p w14:paraId="5FE3A1BC" w14:textId="77777777" w:rsidR="00D405C1" w:rsidRPr="00D405C1" w:rsidRDefault="00D405C1" w:rsidP="00D405C1">
      <w:pPr>
        <w:tabs>
          <w:tab w:val="right" w:pos="5783"/>
        </w:tabs>
        <w:ind w:right="-427"/>
        <w:jc w:val="both"/>
        <w:rPr>
          <w:rFonts w:cs="Arial"/>
          <w:szCs w:val="24"/>
          <w:lang w:val="en-US" w:eastAsia="en-GB"/>
        </w:rPr>
      </w:pPr>
    </w:p>
    <w:p w14:paraId="3AC09053"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I appreciate you may want some immediate information about available resources available and you will find some links at the end of this letter.</w:t>
      </w:r>
    </w:p>
    <w:p w14:paraId="086D90A1" w14:textId="77777777" w:rsidR="00D405C1" w:rsidRPr="00D405C1" w:rsidRDefault="00D405C1" w:rsidP="00D405C1">
      <w:pPr>
        <w:tabs>
          <w:tab w:val="right" w:pos="5783"/>
        </w:tabs>
        <w:ind w:right="-427"/>
        <w:jc w:val="both"/>
        <w:rPr>
          <w:rFonts w:cs="Arial"/>
          <w:szCs w:val="24"/>
          <w:lang w:val="en-US" w:eastAsia="en-GB"/>
        </w:rPr>
      </w:pPr>
    </w:p>
    <w:p w14:paraId="6E52271C" w14:textId="77777777" w:rsidR="00D405C1" w:rsidRPr="00D405C1" w:rsidRDefault="00D405C1" w:rsidP="00D405C1">
      <w:pPr>
        <w:tabs>
          <w:tab w:val="right" w:pos="5783"/>
        </w:tabs>
        <w:ind w:right="-427"/>
        <w:jc w:val="both"/>
        <w:rPr>
          <w:rFonts w:cs="Arial"/>
          <w:szCs w:val="24"/>
          <w:lang w:val="en-US" w:eastAsia="en-GB"/>
        </w:rPr>
      </w:pPr>
      <w:r w:rsidRPr="00D405C1">
        <w:rPr>
          <w:rFonts w:cs="Arial"/>
          <w:szCs w:val="24"/>
          <w:lang w:val="en-US" w:eastAsia="en-GB"/>
        </w:rPr>
        <w:t>This work will draw together the activity happening within the LA in terms of our own systems and processes and I am pleased that our outward facing plans will complement those already in progress and look forward to our continued partnership in respect of this essential area of work</w:t>
      </w:r>
    </w:p>
    <w:p w14:paraId="5B935C5A" w14:textId="77777777" w:rsidR="00F717B4" w:rsidRDefault="00F717B4" w:rsidP="00F717B4">
      <w:pPr>
        <w:tabs>
          <w:tab w:val="right" w:pos="5783"/>
        </w:tabs>
        <w:ind w:right="-427"/>
        <w:jc w:val="both"/>
      </w:pPr>
      <w:r>
        <w:t>Yours sincerely</w:t>
      </w:r>
    </w:p>
    <w:p w14:paraId="323B31C3" w14:textId="77777777" w:rsidR="00F717B4" w:rsidRDefault="00F717B4" w:rsidP="00F717B4">
      <w:pPr>
        <w:tabs>
          <w:tab w:val="right" w:pos="5783"/>
        </w:tabs>
        <w:ind w:right="-427"/>
        <w:jc w:val="both"/>
      </w:pPr>
    </w:p>
    <w:p w14:paraId="23F0D005" w14:textId="1D9EE63A" w:rsidR="00F717B4" w:rsidRDefault="00A5491D" w:rsidP="00F717B4">
      <w:pPr>
        <w:tabs>
          <w:tab w:val="right" w:pos="5783"/>
        </w:tabs>
        <w:ind w:right="-427"/>
        <w:jc w:val="both"/>
      </w:pPr>
      <w:r>
        <w:rPr>
          <w:noProof/>
        </w:rPr>
        <w:drawing>
          <wp:inline distT="0" distB="0" distL="0" distR="0" wp14:anchorId="73F2F876" wp14:editId="3E45A6DB">
            <wp:extent cx="1614008" cy="542307"/>
            <wp:effectExtent l="0" t="0" r="5715" b="0"/>
            <wp:docPr id="8"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ris Snudden_Signatue.jpg"/>
                    <pic:cNvPicPr/>
                  </pic:nvPicPr>
                  <pic:blipFill>
                    <a:blip r:embed="rId7">
                      <a:extLst>
                        <a:ext uri="{28A0092B-C50C-407E-A947-70E740481C1C}">
                          <a14:useLocalDpi xmlns:a14="http://schemas.microsoft.com/office/drawing/2010/main" val="0"/>
                        </a:ext>
                      </a:extLst>
                    </a:blip>
                    <a:stretch>
                      <a:fillRect/>
                    </a:stretch>
                  </pic:blipFill>
                  <pic:spPr>
                    <a:xfrm>
                      <a:off x="0" y="0"/>
                      <a:ext cx="1653764" cy="555665"/>
                    </a:xfrm>
                    <a:prstGeom prst="rect">
                      <a:avLst/>
                    </a:prstGeom>
                  </pic:spPr>
                </pic:pic>
              </a:graphicData>
            </a:graphic>
          </wp:inline>
        </w:drawing>
      </w:r>
    </w:p>
    <w:p w14:paraId="246D2F58" w14:textId="77777777" w:rsidR="00F717B4" w:rsidRDefault="00F717B4" w:rsidP="00F717B4">
      <w:pPr>
        <w:jc w:val="both"/>
        <w:rPr>
          <w:b/>
        </w:rPr>
      </w:pPr>
    </w:p>
    <w:p w14:paraId="0BBE0FA0" w14:textId="436395F6" w:rsidR="00F717B4" w:rsidRPr="005E69AF" w:rsidRDefault="00F717B4" w:rsidP="00F717B4">
      <w:pPr>
        <w:jc w:val="both"/>
        <w:rPr>
          <w:b/>
        </w:rPr>
      </w:pPr>
      <w:r>
        <w:rPr>
          <w:b/>
        </w:rPr>
        <w:t xml:space="preserve">Chris Snudden </w:t>
      </w:r>
    </w:p>
    <w:p w14:paraId="156A19A3" w14:textId="1F9F6890" w:rsidR="00F717B4" w:rsidRPr="005E69AF" w:rsidRDefault="00F717B4" w:rsidP="00F717B4">
      <w:pPr>
        <w:jc w:val="both"/>
        <w:rPr>
          <w:b/>
        </w:rPr>
      </w:pPr>
      <w:r w:rsidRPr="00AA7991">
        <w:rPr>
          <w:b/>
        </w:rPr>
        <w:t>Director</w:t>
      </w:r>
      <w:r w:rsidR="00AA7991" w:rsidRPr="00AA7991">
        <w:rPr>
          <w:b/>
        </w:rPr>
        <w:t xml:space="preserve"> of Learning and Inclusion</w:t>
      </w:r>
      <w:r w:rsidRPr="00AA7991">
        <w:rPr>
          <w:b/>
        </w:rPr>
        <w:t>, Children’s Services</w:t>
      </w:r>
    </w:p>
    <w:p w14:paraId="226631A6" w14:textId="77777777" w:rsidR="00F717B4" w:rsidRDefault="00F717B4" w:rsidP="00F717B4">
      <w:pPr>
        <w:tabs>
          <w:tab w:val="right" w:pos="5783"/>
        </w:tabs>
        <w:ind w:right="-427"/>
        <w:jc w:val="both"/>
      </w:pPr>
    </w:p>
    <w:p w14:paraId="458B5FF5" w14:textId="77777777" w:rsidR="00F717B4" w:rsidRDefault="00F717B4" w:rsidP="00F717B4">
      <w:pPr>
        <w:tabs>
          <w:tab w:val="right" w:pos="5670"/>
          <w:tab w:val="right" w:pos="9638"/>
        </w:tabs>
        <w:jc w:val="both"/>
        <w:rPr>
          <w:vanish/>
          <w:color w:val="FF0000"/>
        </w:rPr>
        <w:sectPr w:rsidR="00F717B4" w:rsidSect="00F717B4">
          <w:headerReference w:type="even" r:id="rId8"/>
          <w:footerReference w:type="default" r:id="rId9"/>
          <w:pgSz w:w="11906" w:h="16838" w:code="9"/>
          <w:pgMar w:top="851" w:right="1134" w:bottom="1191" w:left="1134" w:header="720" w:footer="377" w:gutter="0"/>
          <w:cols w:space="720"/>
        </w:sectPr>
      </w:pPr>
      <w:r w:rsidRPr="00C81771">
        <w:rPr>
          <w:vanish/>
          <w:color w:val="FF0000"/>
        </w:rPr>
        <w:t>Type in minimum of Arial 12 font. Tit</w:t>
      </w:r>
      <w:r>
        <w:rPr>
          <w:vanish/>
          <w:color w:val="FF0000"/>
        </w:rPr>
        <w:t>le bold and upper and lower case</w:t>
      </w:r>
    </w:p>
    <w:p w14:paraId="2415DD4F" w14:textId="77777777" w:rsidR="00F717B4" w:rsidRDefault="00F717B4" w:rsidP="00F717B4">
      <w:pPr>
        <w:jc w:val="both"/>
        <w:rPr>
          <w:b/>
        </w:rPr>
      </w:pPr>
    </w:p>
    <w:p w14:paraId="75D7D92B" w14:textId="77777777" w:rsidR="00F717B4" w:rsidRPr="008B3CD1" w:rsidRDefault="00F717B4" w:rsidP="00F717B4">
      <w:pPr>
        <w:jc w:val="both"/>
      </w:pPr>
    </w:p>
    <w:p w14:paraId="14670437" w14:textId="77777777" w:rsidR="00457F75" w:rsidRDefault="00457F75"/>
    <w:sectPr w:rsidR="00457F75" w:rsidSect="00BB3DA5">
      <w:footerReference w:type="default" r:id="rId10"/>
      <w:type w:val="continuous"/>
      <w:pgSz w:w="11906" w:h="16838" w:code="9"/>
      <w:pgMar w:top="851" w:right="1134" w:bottom="907"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71948" w14:textId="77777777" w:rsidR="004E5769" w:rsidRDefault="004E5769">
      <w:r>
        <w:separator/>
      </w:r>
    </w:p>
  </w:endnote>
  <w:endnote w:type="continuationSeparator" w:id="0">
    <w:p w14:paraId="18083A61" w14:textId="77777777" w:rsidR="004E5769" w:rsidRDefault="004E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D068" w14:textId="77777777" w:rsidR="00D405C1" w:rsidRDefault="00D405C1" w:rsidP="00D405C1">
    <w:pPr>
      <w:framePr w:w="9484" w:h="1531" w:hRule="exact" w:hSpace="181" w:wrap="around" w:vAnchor="page" w:hAnchor="page" w:x="1214" w:y="14496" w:anchorLock="1"/>
      <w:jc w:val="both"/>
      <w:rPr>
        <w:vanish/>
        <w:color w:val="FF0000"/>
        <w:sz w:val="20"/>
      </w:rPr>
    </w:pPr>
    <w:r>
      <w:rPr>
        <w:vanish/>
        <w:color w:val="FF0000"/>
        <w:sz w:val="20"/>
      </w:rPr>
      <w:t>Please use a 2 page letter template if you need to type beyond this point.</w:t>
    </w:r>
    <w:r>
      <w:rPr>
        <w:vanish/>
        <w:color w:val="FF0000"/>
      </w:rPr>
      <w:t>contcon</w:t>
    </w:r>
  </w:p>
  <w:p w14:paraId="779A20E3" w14:textId="77777777" w:rsidR="00D405C1" w:rsidRPr="00C47F8B" w:rsidRDefault="00D405C1" w:rsidP="00D405C1">
    <w:pPr>
      <w:framePr w:w="9484" w:h="1531" w:hRule="exact" w:hSpace="181" w:wrap="around" w:vAnchor="page" w:hAnchor="page" w:x="1214" w:y="14496" w:anchorLock="1"/>
      <w:jc w:val="both"/>
      <w:rPr>
        <w:vanish/>
        <w:color w:val="FF0000"/>
        <w:sz w:val="20"/>
      </w:rPr>
    </w:pPr>
    <w:r>
      <w:rPr>
        <w:vanish/>
        <w:color w:val="FF0000"/>
        <w:sz w:val="20"/>
      </w:rPr>
      <w:t>Place</w:t>
    </w:r>
    <w:r w:rsidRPr="00C47F8B">
      <w:rPr>
        <w:vanish/>
        <w:color w:val="FF0000"/>
        <w:sz w:val="20"/>
      </w:rPr>
      <w:t xml:space="preserve"> logos</w:t>
    </w:r>
    <w:r>
      <w:rPr>
        <w:vanish/>
        <w:color w:val="FF0000"/>
        <w:sz w:val="20"/>
      </w:rPr>
      <w:t xml:space="preserve"> in boxes below.  (To show boxes go to ‘Table’ – and click ‘show gridlines’)</w:t>
    </w:r>
  </w:p>
  <w:tbl>
    <w:tblPr>
      <w:tblW w:w="0" w:type="auto"/>
      <w:tblInd w:w="-176" w:type="dxa"/>
      <w:tblLayout w:type="fixed"/>
      <w:tblLook w:val="01E0" w:firstRow="1" w:lastRow="1" w:firstColumn="1" w:lastColumn="1" w:noHBand="0" w:noVBand="0"/>
    </w:tblPr>
    <w:tblGrid>
      <w:gridCol w:w="2836"/>
      <w:gridCol w:w="2102"/>
      <w:gridCol w:w="2469"/>
      <w:gridCol w:w="2469"/>
    </w:tblGrid>
    <w:tr w:rsidR="00D405C1" w14:paraId="5547FB20" w14:textId="77777777" w:rsidTr="00AA287F">
      <w:tc>
        <w:tcPr>
          <w:tcW w:w="2836" w:type="dxa"/>
          <w:shd w:val="clear" w:color="auto" w:fill="auto"/>
          <w:vAlign w:val="bottom"/>
        </w:tcPr>
        <w:p w14:paraId="6EEC8F16" w14:textId="77777777" w:rsidR="00D405C1" w:rsidRPr="00302F12" w:rsidRDefault="00D405C1" w:rsidP="00D405C1">
          <w:pPr>
            <w:framePr w:w="9484" w:h="1531" w:hRule="exact" w:hSpace="181" w:wrap="around" w:vAnchor="page" w:hAnchor="page" w:x="1214" w:y="14496" w:anchorLock="1"/>
            <w:jc w:val="both"/>
            <w:rPr>
              <w:b/>
            </w:rPr>
          </w:pPr>
          <w:r w:rsidRPr="00302F12">
            <w:rPr>
              <w:b/>
              <w:noProof/>
            </w:rPr>
            <w:drawing>
              <wp:inline distT="0" distB="0" distL="0" distR="0" wp14:anchorId="6F3FFABC" wp14:editId="0482EDA5">
                <wp:extent cx="1629410" cy="5340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34035"/>
                        </a:xfrm>
                        <a:prstGeom prst="rect">
                          <a:avLst/>
                        </a:prstGeom>
                        <a:noFill/>
                        <a:ln>
                          <a:noFill/>
                        </a:ln>
                      </pic:spPr>
                    </pic:pic>
                  </a:graphicData>
                </a:graphic>
              </wp:inline>
            </w:drawing>
          </w:r>
        </w:p>
      </w:tc>
      <w:tc>
        <w:tcPr>
          <w:tcW w:w="2102" w:type="dxa"/>
          <w:shd w:val="clear" w:color="auto" w:fill="auto"/>
          <w:vAlign w:val="bottom"/>
        </w:tcPr>
        <w:p w14:paraId="043A2B1E" w14:textId="77777777" w:rsidR="00D405C1" w:rsidRDefault="00D405C1" w:rsidP="00D405C1">
          <w:pPr>
            <w:framePr w:w="9484" w:h="1531" w:hRule="exact" w:hSpace="181" w:wrap="around" w:vAnchor="page" w:hAnchor="page" w:x="1214" w:y="14496" w:anchorLock="1"/>
            <w:jc w:val="both"/>
          </w:pPr>
        </w:p>
      </w:tc>
      <w:tc>
        <w:tcPr>
          <w:tcW w:w="2469" w:type="dxa"/>
          <w:shd w:val="clear" w:color="auto" w:fill="auto"/>
          <w:vAlign w:val="bottom"/>
        </w:tcPr>
        <w:p w14:paraId="4694D592" w14:textId="77777777" w:rsidR="00D405C1" w:rsidRDefault="00D405C1" w:rsidP="00D405C1">
          <w:pPr>
            <w:framePr w:w="9484" w:h="1531" w:hRule="exact" w:hSpace="181" w:wrap="around" w:vAnchor="page" w:hAnchor="page" w:x="1214" w:y="14496" w:anchorLock="1"/>
            <w:jc w:val="both"/>
          </w:pPr>
        </w:p>
      </w:tc>
      <w:tc>
        <w:tcPr>
          <w:tcW w:w="2469" w:type="dxa"/>
          <w:shd w:val="clear" w:color="auto" w:fill="auto"/>
          <w:vAlign w:val="bottom"/>
        </w:tcPr>
        <w:p w14:paraId="56D21A4E" w14:textId="77777777" w:rsidR="00D405C1" w:rsidRDefault="00D405C1" w:rsidP="00D405C1">
          <w:pPr>
            <w:framePr w:w="9484" w:h="1531" w:hRule="exact" w:hSpace="181" w:wrap="around" w:vAnchor="page" w:hAnchor="page" w:x="1214" w:y="14496" w:anchorLock="1"/>
            <w:jc w:val="both"/>
          </w:pPr>
          <w:r>
            <w:rPr>
              <w:noProof/>
            </w:rPr>
            <w:drawing>
              <wp:inline distT="0" distB="0" distL="0" distR="0" wp14:anchorId="2DE3836C" wp14:editId="0C358DB8">
                <wp:extent cx="1041400" cy="53403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34035"/>
                        </a:xfrm>
                        <a:prstGeom prst="rect">
                          <a:avLst/>
                        </a:prstGeom>
                        <a:noFill/>
                        <a:ln>
                          <a:noFill/>
                        </a:ln>
                      </pic:spPr>
                    </pic:pic>
                  </a:graphicData>
                </a:graphic>
              </wp:inline>
            </w:drawing>
          </w:r>
        </w:p>
      </w:tc>
    </w:tr>
  </w:tbl>
  <w:p w14:paraId="4579DDD4" w14:textId="77777777" w:rsidR="00D405C1" w:rsidRPr="00C47F8B" w:rsidRDefault="00D405C1" w:rsidP="00D405C1">
    <w:pPr>
      <w:framePr w:w="9484" w:h="1531" w:hRule="exact" w:hSpace="181" w:wrap="around" w:vAnchor="page" w:hAnchor="page" w:x="1214" w:y="14496" w:anchorLock="1"/>
      <w:jc w:val="both"/>
      <w:rPr>
        <w:sz w:val="16"/>
        <w:szCs w:val="16"/>
      </w:rPr>
    </w:pPr>
  </w:p>
  <w:p w14:paraId="72786EFC" w14:textId="77777777" w:rsidR="00D405C1" w:rsidRDefault="00D40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5384" w14:textId="77777777" w:rsidR="008B3CD1" w:rsidRPr="00662302" w:rsidRDefault="00741B73" w:rsidP="00662302">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35A8" w14:textId="77777777" w:rsidR="004E5769" w:rsidRDefault="004E5769">
      <w:r>
        <w:separator/>
      </w:r>
    </w:p>
  </w:footnote>
  <w:footnote w:type="continuationSeparator" w:id="0">
    <w:p w14:paraId="149FC75F" w14:textId="77777777" w:rsidR="004E5769" w:rsidRDefault="004E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32CAC" w14:textId="77777777" w:rsidR="008B3CD1" w:rsidRDefault="00741B73" w:rsidP="00775F5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B4"/>
    <w:rsid w:val="001323CE"/>
    <w:rsid w:val="001E79BC"/>
    <w:rsid w:val="00457F75"/>
    <w:rsid w:val="004E5769"/>
    <w:rsid w:val="00741B73"/>
    <w:rsid w:val="00A5491D"/>
    <w:rsid w:val="00AA7991"/>
    <w:rsid w:val="00D405C1"/>
    <w:rsid w:val="00F71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F0ACC03"/>
  <w15:chartTrackingRefBased/>
  <w15:docId w15:val="{5E8BBD9D-C5FA-405F-855E-9F0D256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17B4"/>
    <w:pPr>
      <w:tabs>
        <w:tab w:val="center" w:pos="4153"/>
        <w:tab w:val="right" w:pos="8306"/>
      </w:tabs>
    </w:pPr>
  </w:style>
  <w:style w:type="character" w:customStyle="1" w:styleId="HeaderChar">
    <w:name w:val="Header Char"/>
    <w:basedOn w:val="DefaultParagraphFont"/>
    <w:link w:val="Header"/>
    <w:rsid w:val="00F717B4"/>
    <w:rPr>
      <w:rFonts w:ascii="Arial" w:eastAsia="Times New Roman" w:hAnsi="Arial" w:cs="Times New Roman"/>
      <w:sz w:val="24"/>
      <w:szCs w:val="20"/>
    </w:rPr>
  </w:style>
  <w:style w:type="paragraph" w:styleId="Footer">
    <w:name w:val="footer"/>
    <w:basedOn w:val="Normal"/>
    <w:link w:val="FooterChar"/>
    <w:rsid w:val="00F717B4"/>
    <w:pPr>
      <w:tabs>
        <w:tab w:val="center" w:pos="4153"/>
        <w:tab w:val="right" w:pos="8306"/>
      </w:tabs>
    </w:pPr>
  </w:style>
  <w:style w:type="character" w:customStyle="1" w:styleId="FooterChar">
    <w:name w:val="Footer Char"/>
    <w:basedOn w:val="DefaultParagraphFont"/>
    <w:link w:val="Footer"/>
    <w:rsid w:val="00F717B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4</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Murchie, Chloe</dc:creator>
  <cp:keywords/>
  <dc:description/>
  <cp:lastModifiedBy>White, Keeley</cp:lastModifiedBy>
  <cp:revision>2</cp:revision>
  <dcterms:created xsi:type="dcterms:W3CDTF">2021-03-11T09:41:00Z</dcterms:created>
  <dcterms:modified xsi:type="dcterms:W3CDTF">2021-03-11T09:41:00Z</dcterms:modified>
</cp:coreProperties>
</file>